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0E" w:rsidRPr="00FF27C4" w:rsidRDefault="00FF27C4" w:rsidP="004F491D">
      <w:pPr>
        <w:pStyle w:val="Corpodeltesto"/>
        <w:spacing w:line="276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2880234</wp:posOffset>
            </wp:positionH>
            <wp:positionV relativeFrom="paragraph">
              <wp:posOffset>-627380</wp:posOffset>
            </wp:positionV>
            <wp:extent cx="595426" cy="929030"/>
            <wp:effectExtent l="19050" t="0" r="0" b="0"/>
            <wp:wrapNone/>
            <wp:docPr id="4" name="Immagine 4" descr="Torto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rtor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6" cy="9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139">
        <w:rPr>
          <w:noProof/>
          <w:sz w:val="16"/>
          <w:szCs w:val="16"/>
        </w:rPr>
        <w:pict>
          <v:rect id="_x0000_s1027" style="position:absolute;left:0;text-align:left;margin-left:296.5pt;margin-top:-20.75pt;width:3in;height:9pt;z-index:251661312;mso-position-horizontal-relative:text;mso-position-vertical-relative:text" fillcolor="silver" strokecolor="silver"/>
        </w:pict>
      </w:r>
      <w:r w:rsidR="00BB2139">
        <w:rPr>
          <w:noProof/>
          <w:sz w:val="16"/>
          <w:szCs w:val="16"/>
        </w:rPr>
        <w:pict>
          <v:rect id="_x0000_s1026" style="position:absolute;left:0;text-align:left;margin-left:0;margin-top:-18.1pt;width:207pt;height:9pt;z-index:251660288;mso-position-horizontal-relative:text;mso-position-vertical-relative:text" fillcolor="silver" strokecolor="silver"/>
        </w:pict>
      </w:r>
    </w:p>
    <w:p w:rsidR="009B700E" w:rsidRPr="00FF27C4" w:rsidRDefault="009B700E" w:rsidP="004F491D">
      <w:pPr>
        <w:pStyle w:val="Corpodeltesto"/>
        <w:spacing w:line="276" w:lineRule="auto"/>
        <w:rPr>
          <w:sz w:val="16"/>
          <w:szCs w:val="16"/>
        </w:rPr>
      </w:pPr>
      <w:r w:rsidRPr="00FF27C4">
        <w:rPr>
          <w:sz w:val="16"/>
          <w:szCs w:val="16"/>
        </w:rPr>
        <w:t xml:space="preserve">     </w:t>
      </w:r>
    </w:p>
    <w:p w:rsidR="00991EE0" w:rsidRPr="00FF27C4" w:rsidRDefault="00991EE0" w:rsidP="004F491D">
      <w:pPr>
        <w:pStyle w:val="Corpodeltesto"/>
        <w:spacing w:line="276" w:lineRule="auto"/>
        <w:jc w:val="center"/>
        <w:rPr>
          <w:rFonts w:ascii="Garamond" w:hAnsi="Garamond" w:cs="Tahoma"/>
          <w:b/>
          <w:bCs/>
          <w:sz w:val="16"/>
          <w:szCs w:val="16"/>
        </w:rPr>
      </w:pPr>
    </w:p>
    <w:p w:rsidR="009B700E" w:rsidRPr="00FF27C4" w:rsidRDefault="009B700E" w:rsidP="004F491D">
      <w:pPr>
        <w:pStyle w:val="Corpodeltesto"/>
        <w:spacing w:line="276" w:lineRule="auto"/>
        <w:jc w:val="center"/>
        <w:rPr>
          <w:rFonts w:ascii="Garamond" w:hAnsi="Garamond" w:cs="Tahoma"/>
          <w:b/>
          <w:bCs/>
          <w:sz w:val="16"/>
          <w:szCs w:val="16"/>
        </w:rPr>
      </w:pPr>
      <w:r w:rsidRPr="00FF27C4">
        <w:rPr>
          <w:rFonts w:ascii="Garamond" w:hAnsi="Garamond" w:cs="Tahoma"/>
          <w:b/>
          <w:bCs/>
          <w:sz w:val="16"/>
          <w:szCs w:val="16"/>
        </w:rPr>
        <w:t>COMUNE di TORTORETO</w:t>
      </w:r>
    </w:p>
    <w:p w:rsidR="009B700E" w:rsidRPr="00FF27C4" w:rsidRDefault="009B700E" w:rsidP="004F491D">
      <w:pPr>
        <w:pStyle w:val="Corpodeltesto"/>
        <w:spacing w:line="276" w:lineRule="auto"/>
        <w:jc w:val="center"/>
        <w:rPr>
          <w:rFonts w:ascii="Garamond" w:hAnsi="Garamond" w:cs="Tahoma"/>
          <w:sz w:val="16"/>
          <w:szCs w:val="16"/>
        </w:rPr>
      </w:pPr>
      <w:r w:rsidRPr="00FF27C4">
        <w:rPr>
          <w:rFonts w:ascii="Garamond" w:hAnsi="Garamond" w:cs="Tahoma"/>
          <w:sz w:val="16"/>
          <w:szCs w:val="16"/>
        </w:rPr>
        <w:t>Provincia di Teramo</w:t>
      </w:r>
    </w:p>
    <w:p w:rsidR="009B700E" w:rsidRPr="00FF27C4" w:rsidRDefault="009B700E" w:rsidP="004F491D">
      <w:pPr>
        <w:pStyle w:val="Corpodeltesto"/>
        <w:spacing w:line="276" w:lineRule="auto"/>
        <w:jc w:val="center"/>
        <w:rPr>
          <w:rFonts w:ascii="Garamond" w:hAnsi="Garamond" w:cs="Tahoma"/>
          <w:b/>
          <w:bCs/>
          <w:iCs/>
          <w:sz w:val="16"/>
          <w:szCs w:val="16"/>
        </w:rPr>
      </w:pPr>
      <w:r w:rsidRPr="00FF27C4">
        <w:rPr>
          <w:rFonts w:ascii="Garamond" w:hAnsi="Garamond" w:cs="Tahoma"/>
          <w:b/>
          <w:bCs/>
          <w:iCs/>
          <w:sz w:val="16"/>
          <w:szCs w:val="16"/>
        </w:rPr>
        <w:t>Settore n. 7</w:t>
      </w:r>
    </w:p>
    <w:p w:rsidR="009B700E" w:rsidRPr="00FF27C4" w:rsidRDefault="009B700E" w:rsidP="004F491D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>Prot</w:t>
      </w:r>
      <w:proofErr w:type="spellEnd"/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. n. </w:t>
      </w:r>
      <w:proofErr w:type="spellStart"/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>………</w:t>
      </w:r>
      <w:proofErr w:type="spellEnd"/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. </w:t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="00D016EC"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                        </w:t>
      </w:r>
      <w:r w:rsidR="00546570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="00546570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="00546570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="00D016EC"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</w:t>
      </w:r>
      <w:proofErr w:type="spellStart"/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>Tortoreto</w:t>
      </w:r>
      <w:proofErr w:type="spellEnd"/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</w:t>
      </w:r>
      <w:proofErr w:type="spellStart"/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>lì……………</w:t>
      </w:r>
      <w:proofErr w:type="spellEnd"/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</w:t>
      </w:r>
    </w:p>
    <w:p w:rsidR="004F491D" w:rsidRDefault="00991EE0" w:rsidP="004F491D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>Trasmessa Via PEC</w:t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  <w:t xml:space="preserve">        </w:t>
      </w:r>
      <w:r w:rsid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="00FF27C4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="004F491D">
        <w:rPr>
          <w:rFonts w:ascii="Times New Roman" w:eastAsia="SimSun" w:hAnsi="Times New Roman" w:cs="Times New Roman"/>
          <w:sz w:val="16"/>
          <w:szCs w:val="16"/>
          <w:lang w:eastAsia="zh-CN"/>
        </w:rPr>
        <w:tab/>
        <w:t xml:space="preserve">               </w:t>
      </w:r>
    </w:p>
    <w:p w:rsidR="004F491D" w:rsidRPr="004F491D" w:rsidRDefault="004F491D" w:rsidP="004F491D">
      <w:pPr>
        <w:autoSpaceDE w:val="0"/>
        <w:autoSpaceDN w:val="0"/>
        <w:adjustRightInd w:val="0"/>
        <w:spacing w:after="0"/>
        <w:ind w:left="7080" w:firstLine="708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  </w:t>
      </w:r>
      <w:r w:rsidRPr="004F491D">
        <w:rPr>
          <w:rFonts w:ascii="Times New Roman" w:hAnsi="Times New Roman" w:cs="Times New Roman"/>
          <w:sz w:val="20"/>
          <w:szCs w:val="16"/>
        </w:rPr>
        <w:t>Arch. Di Federico Antonino</w:t>
      </w:r>
    </w:p>
    <w:p w:rsidR="004F491D" w:rsidRPr="004F491D" w:rsidRDefault="004F491D" w:rsidP="004F49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4F491D">
        <w:rPr>
          <w:rFonts w:ascii="Times New Roman" w:hAnsi="Times New Roman" w:cs="Times New Roman"/>
          <w:sz w:val="20"/>
          <w:szCs w:val="16"/>
        </w:rPr>
        <w:t>via Dante Alighieri, 11</w:t>
      </w:r>
    </w:p>
    <w:p w:rsidR="004F491D" w:rsidRPr="004F491D" w:rsidRDefault="004F491D" w:rsidP="004F49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4F491D">
        <w:rPr>
          <w:rFonts w:ascii="Times New Roman" w:hAnsi="Times New Roman" w:cs="Times New Roman"/>
          <w:sz w:val="20"/>
          <w:szCs w:val="16"/>
        </w:rPr>
        <w:t>66010 MIGLIANICO (CH)</w:t>
      </w:r>
    </w:p>
    <w:p w:rsidR="004F491D" w:rsidRPr="004F491D" w:rsidRDefault="004F491D" w:rsidP="004F49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4F491D">
        <w:rPr>
          <w:rFonts w:ascii="Times New Roman" w:hAnsi="Times New Roman" w:cs="Times New Roman"/>
          <w:sz w:val="20"/>
          <w:szCs w:val="16"/>
        </w:rPr>
        <w:t>PEC: antoninocarlo.difederico@archiworldpec.it</w:t>
      </w:r>
    </w:p>
    <w:p w:rsidR="004F491D" w:rsidRPr="004F491D" w:rsidRDefault="004F491D" w:rsidP="004F49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16"/>
        </w:rPr>
      </w:pPr>
      <w:proofErr w:type="spellStart"/>
      <w:r w:rsidRPr="004F491D">
        <w:rPr>
          <w:rFonts w:ascii="Times New Roman" w:hAnsi="Times New Roman" w:cs="Times New Roman"/>
          <w:sz w:val="20"/>
          <w:szCs w:val="16"/>
        </w:rPr>
        <w:t>email</w:t>
      </w:r>
      <w:proofErr w:type="spellEnd"/>
      <w:r w:rsidRPr="004F491D">
        <w:rPr>
          <w:rFonts w:ascii="Times New Roman" w:hAnsi="Times New Roman" w:cs="Times New Roman"/>
          <w:sz w:val="20"/>
          <w:szCs w:val="16"/>
        </w:rPr>
        <w:t>: antonino@difederico.it</w:t>
      </w:r>
    </w:p>
    <w:p w:rsidR="00D016EC" w:rsidRPr="00FF27C4" w:rsidRDefault="00D016EC" w:rsidP="004F49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CF37C2" w:rsidRDefault="00CF37C2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7AD0" w:rsidRDefault="0006273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27C4">
        <w:rPr>
          <w:rFonts w:ascii="Times New Roman" w:hAnsi="Times New Roman" w:cs="Times New Roman"/>
          <w:sz w:val="16"/>
          <w:szCs w:val="16"/>
        </w:rPr>
        <w:t xml:space="preserve">OGGETTO: </w:t>
      </w:r>
    </w:p>
    <w:p w:rsidR="00107AD0" w:rsidRDefault="00107AD0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79D2" w:rsidRPr="005E0E8A" w:rsidRDefault="002E79D2" w:rsidP="004F491D">
      <w:pPr>
        <w:spacing w:after="0"/>
        <w:jc w:val="both"/>
        <w:rPr>
          <w:rFonts w:ascii="Garamond" w:eastAsiaTheme="minorHAnsi" w:hAnsi="Garamond"/>
          <w:b/>
          <w:sz w:val="20"/>
          <w:lang w:eastAsia="en-US"/>
        </w:rPr>
      </w:pPr>
      <w:r w:rsidRPr="005E0E8A">
        <w:rPr>
          <w:rFonts w:ascii="Garamond" w:eastAsiaTheme="minorHAnsi" w:hAnsi="Garamond"/>
          <w:b/>
          <w:sz w:val="20"/>
          <w:lang w:eastAsia="en-US"/>
        </w:rPr>
        <w:t xml:space="preserve">Avviso Pubblico per la presentazione di candidature per la realizzazione di nuovi edifici scolastici pubblici mediante sostituzione edilizia, da finanziare nell'ambito del PNRR, Missione 2 - Rivoluzione verde e transizione ecologica - Componente 3 - Efficienza energetica e riqualificazione degli edifici - Investimento 1.1: "Costruzione di nuove scuole mediante sostituzione di edifici", finanziato dall'Unione Europea - </w:t>
      </w:r>
      <w:proofErr w:type="spellStart"/>
      <w:r w:rsidRPr="005E0E8A">
        <w:rPr>
          <w:rFonts w:ascii="Garamond" w:eastAsiaTheme="minorHAnsi" w:hAnsi="Garamond"/>
          <w:b/>
          <w:sz w:val="20"/>
          <w:lang w:eastAsia="en-US"/>
        </w:rPr>
        <w:t>Next</w:t>
      </w:r>
      <w:proofErr w:type="spellEnd"/>
      <w:r w:rsidRPr="005E0E8A">
        <w:rPr>
          <w:rFonts w:ascii="Garamond" w:eastAsiaTheme="minorHAnsi" w:hAnsi="Garamond"/>
          <w:b/>
          <w:sz w:val="20"/>
          <w:lang w:eastAsia="en-US"/>
        </w:rPr>
        <w:t xml:space="preserve"> Generation EU.</w:t>
      </w:r>
    </w:p>
    <w:p w:rsidR="002E79D2" w:rsidRPr="005E0E8A" w:rsidRDefault="002E79D2" w:rsidP="004F491D">
      <w:pPr>
        <w:spacing w:after="0"/>
        <w:jc w:val="both"/>
        <w:rPr>
          <w:rFonts w:ascii="Garamond" w:eastAsiaTheme="minorHAnsi" w:hAnsi="Garamond"/>
          <w:sz w:val="20"/>
          <w:lang w:eastAsia="en-US"/>
        </w:rPr>
      </w:pPr>
      <w:r w:rsidRPr="005E0E8A">
        <w:rPr>
          <w:rFonts w:ascii="Garamond" w:eastAsiaTheme="minorHAnsi" w:hAnsi="Garamond"/>
          <w:sz w:val="20"/>
          <w:lang w:eastAsia="en-US"/>
        </w:rPr>
        <w:t>Richiesta preventivo per affidamento attività professionali: Attività di supporto al RUP per la redazione del Documento Preliminare alla Progettazione e attività professionali finalizzate alla presentazione della candidatura dell’avviso pubblico. Redazione dell’Attestato di Prestazione Energetica degli edifici oggetto di demolizione.</w:t>
      </w:r>
    </w:p>
    <w:p w:rsidR="002E79D2" w:rsidRPr="005E0E8A" w:rsidRDefault="002E79D2" w:rsidP="004F491D">
      <w:pPr>
        <w:spacing w:after="0"/>
        <w:jc w:val="both"/>
        <w:rPr>
          <w:rFonts w:ascii="Garamond" w:eastAsiaTheme="minorHAnsi" w:hAnsi="Garamond"/>
          <w:b/>
          <w:i/>
          <w:sz w:val="20"/>
          <w:lang w:eastAsia="en-US"/>
        </w:rPr>
      </w:pPr>
      <w:r w:rsidRPr="005E0E8A">
        <w:rPr>
          <w:rFonts w:ascii="Garamond" w:eastAsiaTheme="minorHAnsi" w:hAnsi="Garamond"/>
          <w:b/>
          <w:i/>
          <w:sz w:val="20"/>
          <w:lang w:eastAsia="en-US"/>
        </w:rPr>
        <w:t>CIG: ZC534CF149</w:t>
      </w:r>
    </w:p>
    <w:p w:rsidR="002E79D2" w:rsidRDefault="002E79D2" w:rsidP="004F491D">
      <w:pPr>
        <w:tabs>
          <w:tab w:val="left" w:pos="5103"/>
        </w:tabs>
        <w:ind w:left="1100" w:hanging="110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2738" w:rsidRPr="005E0E8A" w:rsidRDefault="00062738" w:rsidP="004F491D">
      <w:pPr>
        <w:tabs>
          <w:tab w:val="left" w:pos="5103"/>
        </w:tabs>
        <w:ind w:left="1100" w:hanging="1100"/>
        <w:jc w:val="both"/>
        <w:rPr>
          <w:rFonts w:ascii="Times New Roman" w:hAnsi="Times New Roman" w:cs="Times New Roman"/>
          <w:b/>
          <w:sz w:val="18"/>
          <w:szCs w:val="16"/>
        </w:rPr>
      </w:pPr>
      <w:r w:rsidRPr="005E0E8A">
        <w:rPr>
          <w:rFonts w:ascii="Times New Roman" w:hAnsi="Times New Roman" w:cs="Times New Roman"/>
          <w:b/>
          <w:sz w:val="18"/>
          <w:szCs w:val="16"/>
        </w:rPr>
        <w:t xml:space="preserve">Con la presente lettera commerciale di incarico, </w:t>
      </w:r>
    </w:p>
    <w:p w:rsidR="00062738" w:rsidRPr="005E0E8A" w:rsidRDefault="00062738" w:rsidP="004F491D">
      <w:pPr>
        <w:jc w:val="center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>PREMESSO CHE</w:t>
      </w:r>
    </w:p>
    <w:p w:rsidR="005A6986" w:rsidRPr="005E0E8A" w:rsidRDefault="00062738" w:rsidP="004F491D">
      <w:pPr>
        <w:spacing w:after="0"/>
        <w:jc w:val="both"/>
        <w:rPr>
          <w:rFonts w:ascii="Garamond" w:eastAsiaTheme="minorHAnsi" w:hAnsi="Garamond"/>
          <w:b/>
          <w:sz w:val="20"/>
          <w:lang w:eastAsia="en-US"/>
        </w:rPr>
      </w:pP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L’Amministrazione </w:t>
      </w:r>
      <w:r w:rsidR="009B700E" w:rsidRPr="005E0E8A">
        <w:rPr>
          <w:rFonts w:ascii="Times New Roman" w:hAnsi="Times New Roman" w:cs="Times New Roman"/>
          <w:color w:val="000000"/>
          <w:sz w:val="18"/>
          <w:szCs w:val="16"/>
        </w:rPr>
        <w:t>Comunale di Tortoreto (TE) i</w:t>
      </w: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ntende procedere 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alla partecipazione dell’avviso pubblico denominato</w:t>
      </w:r>
      <w:r w:rsidRPr="005E0E8A">
        <w:rPr>
          <w:rFonts w:ascii="Times New Roman" w:hAnsi="Times New Roman" w:cs="Times New Roman"/>
          <w:color w:val="000000"/>
          <w:sz w:val="18"/>
          <w:szCs w:val="16"/>
        </w:rPr>
        <w:t>:</w:t>
      </w:r>
      <w:r w:rsidR="00991EE0"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“</w:t>
      </w:r>
      <w:r w:rsidR="005A6986" w:rsidRPr="005E0E8A">
        <w:rPr>
          <w:rFonts w:ascii="Garamond" w:eastAsiaTheme="minorHAnsi" w:hAnsi="Garamond"/>
          <w:b/>
          <w:sz w:val="20"/>
          <w:lang w:eastAsia="en-US"/>
        </w:rPr>
        <w:t xml:space="preserve">Avviso Pubblico per la presentazione di candidature per la realizzazione di nuovi edifici scolastici pubblici mediante sostituzione edilizia, da finanziare nell'ambito del PNRR, Missione 2 - Rivoluzione verde e transizione ecologica - Componente 3 - Efficienza energetica e riqualificazione degli edifici - Investimento 1.1: "Costruzione di nuove scuole mediante sostituzione di edifici", finanziato dall'Unione Europea - </w:t>
      </w:r>
      <w:proofErr w:type="spellStart"/>
      <w:r w:rsidR="005A6986" w:rsidRPr="005E0E8A">
        <w:rPr>
          <w:rFonts w:ascii="Garamond" w:eastAsiaTheme="minorHAnsi" w:hAnsi="Garamond"/>
          <w:b/>
          <w:sz w:val="20"/>
          <w:lang w:eastAsia="en-US"/>
        </w:rPr>
        <w:t>Next</w:t>
      </w:r>
      <w:proofErr w:type="spellEnd"/>
      <w:r w:rsidR="005A6986" w:rsidRPr="005E0E8A">
        <w:rPr>
          <w:rFonts w:ascii="Garamond" w:eastAsiaTheme="minorHAnsi" w:hAnsi="Garamond"/>
          <w:b/>
          <w:sz w:val="20"/>
          <w:lang w:eastAsia="en-US"/>
        </w:rPr>
        <w:t xml:space="preserve"> Generation EU.</w:t>
      </w:r>
      <w:r w:rsidR="005A6986">
        <w:rPr>
          <w:rFonts w:ascii="Garamond" w:eastAsiaTheme="minorHAnsi" w:hAnsi="Garamond"/>
          <w:b/>
          <w:sz w:val="20"/>
          <w:lang w:eastAsia="en-US"/>
        </w:rPr>
        <w:t>”</w:t>
      </w:r>
    </w:p>
    <w:p w:rsidR="00062738" w:rsidRPr="005E0E8A" w:rsidRDefault="00062738" w:rsidP="004F491D">
      <w:pPr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Con determina n. </w:t>
      </w:r>
      <w:r w:rsidR="009E7312">
        <w:rPr>
          <w:rFonts w:ascii="Times New Roman" w:hAnsi="Times New Roman" w:cs="Times New Roman"/>
          <w:color w:val="000000"/>
          <w:sz w:val="18"/>
          <w:szCs w:val="16"/>
        </w:rPr>
        <w:t>….</w:t>
      </w: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 del </w:t>
      </w:r>
      <w:proofErr w:type="spellStart"/>
      <w:r w:rsidR="009E7312">
        <w:rPr>
          <w:rFonts w:ascii="Times New Roman" w:hAnsi="Times New Roman" w:cs="Times New Roman"/>
          <w:color w:val="000000"/>
          <w:sz w:val="18"/>
          <w:szCs w:val="16"/>
        </w:rPr>
        <w:t>………</w:t>
      </w:r>
      <w:proofErr w:type="spellEnd"/>
      <w:r w:rsidR="00B810B5">
        <w:rPr>
          <w:rFonts w:ascii="Times New Roman" w:hAnsi="Times New Roman" w:cs="Times New Roman"/>
          <w:color w:val="000000"/>
          <w:sz w:val="18"/>
          <w:szCs w:val="16"/>
        </w:rPr>
        <w:t>..</w:t>
      </w:r>
      <w:r w:rsidR="009E7312">
        <w:rPr>
          <w:rFonts w:ascii="Times New Roman" w:hAnsi="Times New Roman" w:cs="Times New Roman"/>
          <w:color w:val="000000"/>
          <w:sz w:val="18"/>
          <w:szCs w:val="16"/>
        </w:rPr>
        <w:t>…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, R</w:t>
      </w:r>
      <w:r w:rsidR="005737F9">
        <w:rPr>
          <w:rFonts w:ascii="Times New Roman" w:hAnsi="Times New Roman" w:cs="Times New Roman"/>
          <w:color w:val="000000"/>
          <w:sz w:val="18"/>
          <w:szCs w:val="16"/>
        </w:rPr>
        <w:t>eg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.</w:t>
      </w:r>
      <w:r w:rsidR="001A2E23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G</w:t>
      </w:r>
      <w:r w:rsidR="005737F9">
        <w:rPr>
          <w:rFonts w:ascii="Times New Roman" w:hAnsi="Times New Roman" w:cs="Times New Roman"/>
          <w:color w:val="000000"/>
          <w:sz w:val="18"/>
          <w:szCs w:val="16"/>
        </w:rPr>
        <w:t>en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 xml:space="preserve">. </w:t>
      </w:r>
      <w:r w:rsidR="005737F9">
        <w:rPr>
          <w:rFonts w:ascii="Times New Roman" w:hAnsi="Times New Roman" w:cs="Times New Roman"/>
          <w:color w:val="000000"/>
          <w:sz w:val="18"/>
          <w:szCs w:val="16"/>
        </w:rPr>
        <w:t xml:space="preserve">n. </w:t>
      </w:r>
      <w:r w:rsidR="009E7312">
        <w:rPr>
          <w:rFonts w:ascii="Times New Roman" w:hAnsi="Times New Roman" w:cs="Times New Roman"/>
          <w:color w:val="000000"/>
          <w:sz w:val="18"/>
          <w:szCs w:val="16"/>
        </w:rPr>
        <w:t>…..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,</w:t>
      </w:r>
      <w:r w:rsidR="0056088C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si è proceduto al conferimento dell’incarico di cui al successivo art. 1, ai sensi e per gli effetti del combinato disposto dell’art. 31, comma 8, e dell’art. 36, comma 2 del  </w:t>
      </w:r>
      <w:proofErr w:type="spellStart"/>
      <w:r w:rsidRPr="005E0E8A">
        <w:rPr>
          <w:rFonts w:ascii="Times New Roman" w:hAnsi="Times New Roman" w:cs="Times New Roman"/>
          <w:color w:val="000000"/>
          <w:sz w:val="18"/>
          <w:szCs w:val="16"/>
        </w:rPr>
        <w:t>D.Lgs.</w:t>
      </w:r>
      <w:proofErr w:type="spellEnd"/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 18 aprile 2016, n. 50 e </w:t>
      </w:r>
      <w:proofErr w:type="spellStart"/>
      <w:r w:rsidRPr="005E0E8A">
        <w:rPr>
          <w:rFonts w:ascii="Times New Roman" w:hAnsi="Times New Roman" w:cs="Times New Roman"/>
          <w:color w:val="000000"/>
          <w:sz w:val="18"/>
          <w:szCs w:val="16"/>
        </w:rPr>
        <w:t>s.m.i.</w:t>
      </w:r>
      <w:proofErr w:type="spellEnd"/>
      <w:r w:rsidRPr="005E0E8A">
        <w:rPr>
          <w:rFonts w:ascii="Times New Roman" w:hAnsi="Times New Roman" w:cs="Times New Roman"/>
          <w:color w:val="000000"/>
          <w:sz w:val="18"/>
          <w:szCs w:val="16"/>
        </w:rPr>
        <w:t>, mediante affidamento diretto motivato senza procedimento di gara;</w:t>
      </w:r>
    </w:p>
    <w:p w:rsidR="00062738" w:rsidRPr="005E0E8A" w:rsidRDefault="00062738" w:rsidP="004F491D">
      <w:pPr>
        <w:jc w:val="center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>TUTTO CIÒ PREMESSO</w:t>
      </w:r>
    </w:p>
    <w:p w:rsidR="00062738" w:rsidRPr="005E0E8A" w:rsidRDefault="00062738" w:rsidP="004F491D">
      <w:pPr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color w:val="000000"/>
          <w:sz w:val="18"/>
          <w:szCs w:val="16"/>
        </w:rPr>
        <w:t>si conferisce al professionista in indirizzo l’incarico professionale di cui all’oggetto sulla base delle condizioni di seguito riportate:</w:t>
      </w:r>
    </w:p>
    <w:p w:rsidR="00062738" w:rsidRPr="005E0E8A" w:rsidRDefault="00062738" w:rsidP="004F491D">
      <w:pPr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 xml:space="preserve">Articolo 1 – Oggetto e specificazione dell’incarico: </w:t>
      </w:r>
    </w:p>
    <w:p w:rsidR="005A6986" w:rsidRPr="005E0E8A" w:rsidRDefault="00062738" w:rsidP="004F491D">
      <w:pPr>
        <w:spacing w:after="0"/>
        <w:jc w:val="both"/>
        <w:rPr>
          <w:rFonts w:ascii="Garamond" w:eastAsiaTheme="minorHAnsi" w:hAnsi="Garamond"/>
          <w:b/>
          <w:sz w:val="20"/>
          <w:lang w:eastAsia="en-US"/>
        </w:rPr>
      </w:pP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Il Comune, in forza della determinazione </w:t>
      </w:r>
      <w:r w:rsidR="005A6986"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n. </w:t>
      </w:r>
      <w:r w:rsidR="009E7312">
        <w:rPr>
          <w:rFonts w:ascii="Times New Roman" w:hAnsi="Times New Roman" w:cs="Times New Roman"/>
          <w:color w:val="000000"/>
          <w:sz w:val="18"/>
          <w:szCs w:val="16"/>
        </w:rPr>
        <w:t>….</w:t>
      </w:r>
      <w:r w:rsidR="005A6986"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 del </w:t>
      </w:r>
      <w:proofErr w:type="spellStart"/>
      <w:r w:rsidR="009E7312">
        <w:rPr>
          <w:rFonts w:ascii="Times New Roman" w:hAnsi="Times New Roman" w:cs="Times New Roman"/>
          <w:color w:val="000000"/>
          <w:sz w:val="18"/>
          <w:szCs w:val="16"/>
        </w:rPr>
        <w:t>……</w:t>
      </w:r>
      <w:r w:rsidR="00B810B5">
        <w:rPr>
          <w:rFonts w:ascii="Times New Roman" w:hAnsi="Times New Roman" w:cs="Times New Roman"/>
          <w:color w:val="000000"/>
          <w:sz w:val="18"/>
          <w:szCs w:val="16"/>
        </w:rPr>
        <w:t>…</w:t>
      </w:r>
      <w:proofErr w:type="spellEnd"/>
      <w:r w:rsidR="00B810B5">
        <w:rPr>
          <w:rFonts w:ascii="Times New Roman" w:hAnsi="Times New Roman" w:cs="Times New Roman"/>
          <w:color w:val="000000"/>
          <w:sz w:val="18"/>
          <w:szCs w:val="16"/>
        </w:rPr>
        <w:t>..</w:t>
      </w:r>
      <w:r w:rsidR="009E7312">
        <w:rPr>
          <w:rFonts w:ascii="Times New Roman" w:hAnsi="Times New Roman" w:cs="Times New Roman"/>
          <w:color w:val="000000"/>
          <w:sz w:val="18"/>
          <w:szCs w:val="16"/>
        </w:rPr>
        <w:t>….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, R</w:t>
      </w:r>
      <w:r w:rsidR="005737F9">
        <w:rPr>
          <w:rFonts w:ascii="Times New Roman" w:hAnsi="Times New Roman" w:cs="Times New Roman"/>
          <w:color w:val="000000"/>
          <w:sz w:val="18"/>
          <w:szCs w:val="16"/>
        </w:rPr>
        <w:t>eg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.</w:t>
      </w:r>
      <w:r w:rsidR="001A2E23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G</w:t>
      </w:r>
      <w:r w:rsidR="005737F9">
        <w:rPr>
          <w:rFonts w:ascii="Times New Roman" w:hAnsi="Times New Roman" w:cs="Times New Roman"/>
          <w:color w:val="000000"/>
          <w:sz w:val="18"/>
          <w:szCs w:val="16"/>
        </w:rPr>
        <w:t>en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 xml:space="preserve">. </w:t>
      </w:r>
      <w:r w:rsidR="005737F9">
        <w:rPr>
          <w:rFonts w:ascii="Times New Roman" w:hAnsi="Times New Roman" w:cs="Times New Roman"/>
          <w:color w:val="000000"/>
          <w:sz w:val="18"/>
          <w:szCs w:val="16"/>
        </w:rPr>
        <w:t xml:space="preserve">n. </w:t>
      </w:r>
      <w:r w:rsidR="009E7312">
        <w:rPr>
          <w:rFonts w:ascii="Times New Roman" w:hAnsi="Times New Roman" w:cs="Times New Roman"/>
          <w:color w:val="000000"/>
          <w:sz w:val="18"/>
          <w:szCs w:val="16"/>
        </w:rPr>
        <w:t>….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 xml:space="preserve">, </w:t>
      </w: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assunta dal 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responsabile del settore</w:t>
      </w: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 xml:space="preserve">n.7, arch. Leo Di </w:t>
      </w:r>
      <w:proofErr w:type="spellStart"/>
      <w:r w:rsidR="005A6986">
        <w:rPr>
          <w:rFonts w:ascii="Times New Roman" w:hAnsi="Times New Roman" w:cs="Times New Roman"/>
          <w:color w:val="000000"/>
          <w:sz w:val="18"/>
          <w:szCs w:val="16"/>
        </w:rPr>
        <w:t>Febo</w:t>
      </w:r>
      <w:proofErr w:type="spellEnd"/>
      <w:r w:rsidR="005A6986">
        <w:rPr>
          <w:rFonts w:ascii="Times New Roman" w:hAnsi="Times New Roman" w:cs="Times New Roman"/>
          <w:color w:val="000000"/>
          <w:sz w:val="18"/>
          <w:szCs w:val="16"/>
        </w:rPr>
        <w:t xml:space="preserve">, </w:t>
      </w: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 e con le modalità riportate nella presente lettera di incarico, affida all’incaricato in indirizzo</w:t>
      </w:r>
      <w:r w:rsidR="00E35AE8" w:rsidRPr="005E0E8A">
        <w:rPr>
          <w:rFonts w:ascii="Times New Roman" w:hAnsi="Times New Roman" w:cs="Times New Roman"/>
          <w:color w:val="000000"/>
          <w:sz w:val="18"/>
          <w:szCs w:val="16"/>
        </w:rPr>
        <w:t>,</w:t>
      </w:r>
      <w:r w:rsidR="00CC6EE5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>che accetta</w:t>
      </w:r>
      <w:r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, l’incarico professionale per 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lo svolgimento delle </w:t>
      </w:r>
      <w:r w:rsidR="005A6986" w:rsidRPr="005A6986">
        <w:rPr>
          <w:rFonts w:ascii="Times New Roman" w:hAnsi="Times New Roman" w:cs="Times New Roman"/>
          <w:i/>
          <w:iCs/>
          <w:sz w:val="18"/>
          <w:szCs w:val="16"/>
        </w:rPr>
        <w:t>“</w:t>
      </w:r>
      <w:r w:rsidR="00E35AE8" w:rsidRPr="005A6986">
        <w:rPr>
          <w:rFonts w:ascii="Times New Roman" w:hAnsi="Times New Roman" w:cs="Times New Roman"/>
          <w:i/>
          <w:iCs/>
          <w:sz w:val="18"/>
          <w:szCs w:val="16"/>
        </w:rPr>
        <w:t xml:space="preserve">attività </w:t>
      </w:r>
      <w:r w:rsidR="005A6986" w:rsidRPr="005A6986">
        <w:rPr>
          <w:rFonts w:ascii="Garamond" w:eastAsiaTheme="minorHAnsi" w:hAnsi="Garamond"/>
          <w:i/>
          <w:sz w:val="20"/>
          <w:lang w:eastAsia="en-US"/>
        </w:rPr>
        <w:t>di supporto al RUP per la redazione del Documento Preliminare alla Progettazione e attività professionali finalizzate alla presentazione della candidatura dell’avviso pubblico. Redazione dell’Attestato di Prestazione Energetica degli edifici oggetto di demolizione”</w:t>
      </w:r>
      <w:r w:rsidR="005A6986">
        <w:rPr>
          <w:rFonts w:ascii="Garamond" w:eastAsiaTheme="minorHAnsi" w:hAnsi="Garamond"/>
          <w:sz w:val="20"/>
          <w:lang w:eastAsia="en-US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relativ</w:t>
      </w:r>
      <w:r w:rsidR="00E35AE8" w:rsidRPr="005E0E8A">
        <w:rPr>
          <w:rFonts w:ascii="Times New Roman" w:hAnsi="Times New Roman" w:cs="Times New Roman"/>
          <w:sz w:val="18"/>
          <w:szCs w:val="16"/>
        </w:rPr>
        <w:t>o</w:t>
      </w:r>
      <w:r w:rsidRPr="005E0E8A">
        <w:rPr>
          <w:rFonts w:ascii="Times New Roman" w:hAnsi="Times New Roman" w:cs="Times New Roman"/>
          <w:sz w:val="18"/>
          <w:szCs w:val="16"/>
        </w:rPr>
        <w:t xml:space="preserve"> a</w:t>
      </w:r>
      <w:r w:rsidR="005A6986">
        <w:rPr>
          <w:rFonts w:ascii="Times New Roman" w:hAnsi="Times New Roman" w:cs="Times New Roman"/>
          <w:sz w:val="18"/>
          <w:szCs w:val="16"/>
        </w:rPr>
        <w:t>ll’avviso</w:t>
      </w:r>
      <w:r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pubblico denominato</w:t>
      </w:r>
      <w:r w:rsidR="005A6986" w:rsidRPr="005E0E8A">
        <w:rPr>
          <w:rFonts w:ascii="Times New Roman" w:hAnsi="Times New Roman" w:cs="Times New Roman"/>
          <w:color w:val="000000"/>
          <w:sz w:val="18"/>
          <w:szCs w:val="16"/>
        </w:rPr>
        <w:t xml:space="preserve">: </w:t>
      </w:r>
      <w:r w:rsidR="005A6986">
        <w:rPr>
          <w:rFonts w:ascii="Times New Roman" w:hAnsi="Times New Roman" w:cs="Times New Roman"/>
          <w:color w:val="000000"/>
          <w:sz w:val="18"/>
          <w:szCs w:val="16"/>
        </w:rPr>
        <w:t>“</w:t>
      </w:r>
      <w:r w:rsidR="005A6986" w:rsidRPr="005E0E8A">
        <w:rPr>
          <w:rFonts w:ascii="Garamond" w:eastAsiaTheme="minorHAnsi" w:hAnsi="Garamond"/>
          <w:b/>
          <w:sz w:val="20"/>
          <w:lang w:eastAsia="en-US"/>
        </w:rPr>
        <w:t xml:space="preserve">Avviso Pubblico per la presentazione di candidature per la realizzazione di nuovi edifici scolastici pubblici mediante sostituzione edilizia, da finanziare nell'ambito del PNRR, Missione 2 - Rivoluzione verde e transizione ecologica - Componente 3 - Efficienza energetica e riqualificazione degli edifici - Investimento 1.1: "Costruzione di nuove scuole mediante sostituzione di edifici", finanziato dall'Unione Europea - </w:t>
      </w:r>
      <w:proofErr w:type="spellStart"/>
      <w:r w:rsidR="005A6986" w:rsidRPr="005E0E8A">
        <w:rPr>
          <w:rFonts w:ascii="Garamond" w:eastAsiaTheme="minorHAnsi" w:hAnsi="Garamond"/>
          <w:b/>
          <w:sz w:val="20"/>
          <w:lang w:eastAsia="en-US"/>
        </w:rPr>
        <w:t>Next</w:t>
      </w:r>
      <w:proofErr w:type="spellEnd"/>
      <w:r w:rsidR="005A6986" w:rsidRPr="005E0E8A">
        <w:rPr>
          <w:rFonts w:ascii="Garamond" w:eastAsiaTheme="minorHAnsi" w:hAnsi="Garamond"/>
          <w:b/>
          <w:sz w:val="20"/>
          <w:lang w:eastAsia="en-US"/>
        </w:rPr>
        <w:t xml:space="preserve"> Generation EU.</w:t>
      </w:r>
      <w:r w:rsidR="005A6986">
        <w:rPr>
          <w:rFonts w:ascii="Garamond" w:eastAsiaTheme="minorHAnsi" w:hAnsi="Garamond"/>
          <w:b/>
          <w:sz w:val="20"/>
          <w:lang w:eastAsia="en-US"/>
        </w:rPr>
        <w:t>”</w:t>
      </w:r>
    </w:p>
    <w:p w:rsidR="00062738" w:rsidRPr="005E0E8A" w:rsidRDefault="00062738" w:rsidP="004F491D">
      <w:pPr>
        <w:jc w:val="both"/>
        <w:rPr>
          <w:rFonts w:ascii="Times New Roman" w:hAnsi="Times New Roman" w:cs="Times New Roman"/>
          <w:color w:val="000000"/>
          <w:sz w:val="18"/>
          <w:szCs w:val="16"/>
        </w:rPr>
      </w:pPr>
    </w:p>
    <w:p w:rsidR="00E35AE8" w:rsidRPr="005E0E8A" w:rsidRDefault="00E35AE8" w:rsidP="004F491D">
      <w:pPr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 xml:space="preserve">Art. 2 – Incompatibilità. </w:t>
      </w:r>
    </w:p>
    <w:p w:rsidR="00E35AE8" w:rsidRPr="005E0E8A" w:rsidRDefault="00E35AE8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sz w:val="18"/>
          <w:szCs w:val="16"/>
        </w:rPr>
        <w:t>Il Professionista dichiara, sotto la propria responsabilità, di non avere rapporti con Amministrazioni</w:t>
      </w:r>
      <w:r w:rsidR="002E79D2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Pubbliche che implichino incompatibilità in relazione all’incarico a lui affidato. Inoltre il Professionista dichiara</w:t>
      </w:r>
      <w:r w:rsidR="00875C50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 xml:space="preserve">di non trovarsi in condizioni di incompatibilità, temporanea o </w:t>
      </w:r>
      <w:r w:rsidRPr="005E0E8A">
        <w:rPr>
          <w:rFonts w:ascii="Times New Roman" w:hAnsi="Times New Roman" w:cs="Times New Roman"/>
          <w:sz w:val="18"/>
          <w:szCs w:val="16"/>
        </w:rPr>
        <w:lastRenderedPageBreak/>
        <w:t>definitiva, con l’espletamento dell’incarico, a</w:t>
      </w:r>
      <w:r w:rsidR="00875C50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norma delle vigenti disposizioni di legge e di non essere interdetto, neppure in via temporanea, dall’esercizio</w:t>
      </w:r>
      <w:r w:rsidR="00875C50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della professione.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E35AE8" w:rsidRPr="005E0E8A" w:rsidRDefault="00E35AE8" w:rsidP="004F491D">
      <w:pPr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 xml:space="preserve">Art. 3 – Attività </w:t>
      </w:r>
      <w:r w:rsidR="00461806">
        <w:rPr>
          <w:rFonts w:ascii="Times New Roman" w:hAnsi="Times New Roman" w:cs="Times New Roman"/>
          <w:b/>
          <w:color w:val="000000"/>
          <w:sz w:val="18"/>
          <w:szCs w:val="16"/>
        </w:rPr>
        <w:t xml:space="preserve">professionali </w:t>
      </w: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 xml:space="preserve"> </w:t>
      </w:r>
    </w:p>
    <w:p w:rsidR="005A6986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 xml:space="preserve">1. Il Professionista dovrà </w:t>
      </w:r>
      <w:r w:rsidR="005A6986">
        <w:rPr>
          <w:rFonts w:ascii="Times New Roman" w:hAnsi="Times New Roman" w:cs="Times New Roman"/>
          <w:iCs/>
          <w:sz w:val="18"/>
          <w:szCs w:val="16"/>
        </w:rPr>
        <w:t>svolgere le seguenti attività:</w:t>
      </w:r>
    </w:p>
    <w:p w:rsidR="003622C2" w:rsidRDefault="005A6986" w:rsidP="004F491D">
      <w:pPr>
        <w:pStyle w:val="Default"/>
        <w:numPr>
          <w:ilvl w:val="0"/>
          <w:numId w:val="1"/>
        </w:numPr>
        <w:spacing w:line="276" w:lineRule="auto"/>
        <w:ind w:left="709" w:hanging="218"/>
        <w:jc w:val="both"/>
        <w:rPr>
          <w:rFonts w:ascii="Times New Roman" w:hAnsi="Times New Roman" w:cs="Times New Roman"/>
          <w:iCs/>
          <w:sz w:val="18"/>
          <w:szCs w:val="16"/>
        </w:rPr>
      </w:pPr>
      <w:r>
        <w:rPr>
          <w:rFonts w:ascii="Times New Roman" w:hAnsi="Times New Roman" w:cs="Times New Roman"/>
          <w:iCs/>
          <w:sz w:val="18"/>
          <w:szCs w:val="16"/>
        </w:rPr>
        <w:t xml:space="preserve">Attività 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di supporto al Responsabile Unico del Procedimento </w:t>
      </w:r>
      <w:r>
        <w:rPr>
          <w:rFonts w:ascii="Times New Roman" w:hAnsi="Times New Roman" w:cs="Times New Roman"/>
          <w:iCs/>
          <w:sz w:val="18"/>
          <w:szCs w:val="16"/>
        </w:rPr>
        <w:t>per la redazione</w:t>
      </w:r>
      <w:r w:rsidR="002E79D2" w:rsidRPr="006338F9">
        <w:rPr>
          <w:rFonts w:ascii="Times New Roman" w:hAnsi="Times New Roman" w:cs="Times New Roman"/>
          <w:iCs/>
          <w:sz w:val="18"/>
          <w:szCs w:val="16"/>
        </w:rPr>
        <w:t xml:space="preserve"> </w:t>
      </w:r>
      <w:r w:rsidR="002E79D2" w:rsidRPr="005A6986">
        <w:rPr>
          <w:rFonts w:ascii="Times New Roman" w:hAnsi="Times New Roman" w:cs="Times New Roman"/>
          <w:iCs/>
          <w:sz w:val="18"/>
          <w:szCs w:val="16"/>
        </w:rPr>
        <w:t>del documento preliminare alla progettazione</w:t>
      </w:r>
      <w:r w:rsidR="00791201">
        <w:rPr>
          <w:rFonts w:ascii="Times New Roman" w:hAnsi="Times New Roman" w:cs="Times New Roman"/>
          <w:iCs/>
          <w:sz w:val="18"/>
          <w:szCs w:val="16"/>
        </w:rPr>
        <w:t xml:space="preserve"> per la realizzazione del polo scolastico</w:t>
      </w:r>
      <w:r w:rsidR="002E79D2" w:rsidRPr="005A6986">
        <w:rPr>
          <w:rFonts w:ascii="Times New Roman" w:hAnsi="Times New Roman" w:cs="Times New Roman"/>
          <w:iCs/>
          <w:sz w:val="18"/>
          <w:szCs w:val="16"/>
        </w:rPr>
        <w:t>;</w:t>
      </w:r>
      <w:r w:rsidR="003622C2" w:rsidRPr="005A6986">
        <w:rPr>
          <w:rFonts w:ascii="Times New Roman" w:hAnsi="Times New Roman" w:cs="Times New Roman"/>
          <w:iCs/>
          <w:sz w:val="18"/>
          <w:szCs w:val="16"/>
        </w:rPr>
        <w:t xml:space="preserve"> </w:t>
      </w:r>
    </w:p>
    <w:p w:rsidR="002E79D2" w:rsidRPr="005A6986" w:rsidRDefault="00791201" w:rsidP="004F491D">
      <w:pPr>
        <w:pStyle w:val="Default"/>
        <w:numPr>
          <w:ilvl w:val="0"/>
          <w:numId w:val="1"/>
        </w:numPr>
        <w:spacing w:line="276" w:lineRule="auto"/>
        <w:ind w:left="709" w:hanging="218"/>
        <w:jc w:val="both"/>
        <w:rPr>
          <w:rFonts w:ascii="Times New Roman" w:hAnsi="Times New Roman" w:cs="Times New Roman"/>
          <w:iCs/>
          <w:sz w:val="18"/>
          <w:szCs w:val="16"/>
        </w:rPr>
      </w:pPr>
      <w:r>
        <w:rPr>
          <w:rFonts w:ascii="Times New Roman" w:hAnsi="Times New Roman" w:cs="Times New Roman"/>
          <w:iCs/>
          <w:sz w:val="18"/>
          <w:szCs w:val="16"/>
        </w:rPr>
        <w:t>a</w:t>
      </w:r>
      <w:r w:rsidR="002E79D2" w:rsidRPr="006338F9">
        <w:rPr>
          <w:rFonts w:ascii="Times New Roman" w:hAnsi="Times New Roman" w:cs="Times New Roman"/>
          <w:iCs/>
          <w:sz w:val="18"/>
          <w:szCs w:val="16"/>
        </w:rPr>
        <w:t>ttività professionali finalizzate alla presentazione della candidatura dell’avviso pubblico</w:t>
      </w:r>
      <w:r>
        <w:rPr>
          <w:rFonts w:ascii="Times New Roman" w:hAnsi="Times New Roman" w:cs="Times New Roman"/>
          <w:iCs/>
          <w:sz w:val="18"/>
          <w:szCs w:val="16"/>
        </w:rPr>
        <w:t xml:space="preserve"> in parola</w:t>
      </w:r>
      <w:r w:rsidR="002E79D2" w:rsidRPr="006338F9">
        <w:rPr>
          <w:rFonts w:ascii="Times New Roman" w:hAnsi="Times New Roman" w:cs="Times New Roman"/>
          <w:iCs/>
          <w:sz w:val="18"/>
          <w:szCs w:val="16"/>
        </w:rPr>
        <w:t>;</w:t>
      </w:r>
    </w:p>
    <w:p w:rsidR="003622C2" w:rsidRPr="00791201" w:rsidRDefault="002E79D2" w:rsidP="00791201">
      <w:pPr>
        <w:pStyle w:val="Default"/>
        <w:numPr>
          <w:ilvl w:val="0"/>
          <w:numId w:val="1"/>
        </w:numPr>
        <w:spacing w:line="276" w:lineRule="auto"/>
        <w:ind w:left="709" w:hanging="218"/>
        <w:jc w:val="both"/>
        <w:rPr>
          <w:rFonts w:ascii="Times New Roman" w:hAnsi="Times New Roman" w:cs="Times New Roman"/>
          <w:iCs/>
          <w:sz w:val="18"/>
          <w:szCs w:val="16"/>
        </w:rPr>
      </w:pPr>
      <w:r w:rsidRPr="005A6986">
        <w:rPr>
          <w:rFonts w:ascii="Times New Roman" w:hAnsi="Times New Roman" w:cs="Times New Roman"/>
          <w:iCs/>
          <w:sz w:val="18"/>
          <w:szCs w:val="16"/>
        </w:rPr>
        <w:t xml:space="preserve">redazione dell’Attestato di Prestazione Energetica </w:t>
      </w:r>
      <w:r w:rsidR="00791201" w:rsidRPr="00CC6EE5">
        <w:rPr>
          <w:rFonts w:ascii="Times New Roman" w:hAnsi="Times New Roman" w:cs="Times New Roman"/>
          <w:iCs/>
          <w:sz w:val="18"/>
          <w:szCs w:val="16"/>
        </w:rPr>
        <w:t>dell’edificio/i pubblico/i</w:t>
      </w:r>
      <w:r w:rsidR="00791201" w:rsidRPr="00CC6EE5">
        <w:rPr>
          <w:rFonts w:ascii="Times New Roman" w:hAnsi="Times New Roman" w:cs="Times New Roman"/>
          <w:i/>
          <w:iCs/>
          <w:sz w:val="18"/>
          <w:szCs w:val="16"/>
        </w:rPr>
        <w:t xml:space="preserve"> </w:t>
      </w:r>
      <w:r w:rsidR="00791201">
        <w:rPr>
          <w:rFonts w:ascii="Times New Roman" w:hAnsi="Times New Roman" w:cs="Times New Roman"/>
          <w:iCs/>
          <w:sz w:val="18"/>
          <w:szCs w:val="16"/>
        </w:rPr>
        <w:t>oggetto di demolizione ai fini della</w:t>
      </w:r>
      <w:r w:rsidR="00791201" w:rsidRPr="00791201">
        <w:rPr>
          <w:rFonts w:ascii="Times New Roman" w:hAnsi="Times New Roman" w:cs="Times New Roman"/>
          <w:iCs/>
          <w:sz w:val="18"/>
          <w:szCs w:val="16"/>
        </w:rPr>
        <w:t xml:space="preserve"> </w:t>
      </w:r>
      <w:r w:rsidR="00791201" w:rsidRPr="006338F9">
        <w:rPr>
          <w:rFonts w:ascii="Times New Roman" w:hAnsi="Times New Roman" w:cs="Times New Roman"/>
          <w:iCs/>
          <w:sz w:val="18"/>
          <w:szCs w:val="16"/>
        </w:rPr>
        <w:t>candidatura dell’avviso pubblico</w:t>
      </w:r>
      <w:r w:rsidR="00791201">
        <w:rPr>
          <w:rFonts w:ascii="Times New Roman" w:hAnsi="Times New Roman" w:cs="Times New Roman"/>
          <w:iCs/>
          <w:sz w:val="18"/>
          <w:szCs w:val="16"/>
        </w:rPr>
        <w:t xml:space="preserve"> in parola</w:t>
      </w:r>
      <w:r w:rsidR="00791201" w:rsidRPr="006338F9">
        <w:rPr>
          <w:rFonts w:ascii="Times New Roman" w:hAnsi="Times New Roman" w:cs="Times New Roman"/>
          <w:iCs/>
          <w:sz w:val="18"/>
          <w:szCs w:val="16"/>
        </w:rPr>
        <w:t>;</w:t>
      </w:r>
    </w:p>
    <w:p w:rsidR="00CF030D" w:rsidRPr="005E0E8A" w:rsidRDefault="00CF030D" w:rsidP="004F491D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18"/>
          <w:szCs w:val="16"/>
        </w:rPr>
      </w:pP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>In dettaglio il professionista dovrà</w:t>
      </w:r>
      <w:r w:rsidR="00461806">
        <w:rPr>
          <w:rFonts w:ascii="Times New Roman" w:hAnsi="Times New Roman" w:cs="Times New Roman"/>
          <w:iCs/>
          <w:sz w:val="18"/>
          <w:szCs w:val="16"/>
        </w:rPr>
        <w:t xml:space="preserve"> eseguire i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 seguenti compiti:  </w:t>
      </w:r>
    </w:p>
    <w:p w:rsidR="00E35AE8" w:rsidRPr="005E0E8A" w:rsidRDefault="005A6986" w:rsidP="004F491D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 xml:space="preserve">coadiuvare il Responsabile unico del Procedimento </w:t>
      </w:r>
      <w:r>
        <w:rPr>
          <w:rFonts w:ascii="Times New Roman" w:hAnsi="Times New Roman" w:cs="Times New Roman"/>
          <w:iCs/>
          <w:sz w:val="18"/>
          <w:szCs w:val="16"/>
        </w:rPr>
        <w:t>p</w:t>
      </w:r>
      <w:r w:rsidR="002E79D2" w:rsidRPr="005E0E8A">
        <w:rPr>
          <w:rFonts w:ascii="Times New Roman" w:hAnsi="Times New Roman" w:cs="Times New Roman"/>
          <w:iCs/>
          <w:sz w:val="18"/>
          <w:szCs w:val="16"/>
        </w:rPr>
        <w:t xml:space="preserve">er la 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redazione del </w:t>
      </w:r>
      <w:r w:rsidR="002E79D2" w:rsidRPr="005E0E8A">
        <w:rPr>
          <w:rFonts w:ascii="Times New Roman" w:hAnsi="Times New Roman" w:cs="Times New Roman"/>
          <w:iCs/>
          <w:sz w:val="18"/>
          <w:szCs w:val="16"/>
        </w:rPr>
        <w:t>documento preliminare alla progettazione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>, verificando che siano state rispett</w:t>
      </w:r>
      <w:r w:rsidR="00791201">
        <w:rPr>
          <w:rFonts w:ascii="Times New Roman" w:hAnsi="Times New Roman" w:cs="Times New Roman"/>
          <w:iCs/>
          <w:sz w:val="18"/>
          <w:szCs w:val="16"/>
        </w:rPr>
        <w:t xml:space="preserve">ate tutte le norme vigenti, in particolare nel rispetto di </w:t>
      </w:r>
      <w:r w:rsidR="00791201" w:rsidRPr="00791201">
        <w:rPr>
          <w:rFonts w:ascii="Times New Roman" w:hAnsi="Times New Roman" w:cs="Times New Roman"/>
          <w:iCs/>
          <w:sz w:val="18"/>
          <w:szCs w:val="16"/>
        </w:rPr>
        <w:t>quanto previsto dal DM 18 dicembre 1975</w:t>
      </w:r>
      <w:r w:rsidR="00791201">
        <w:rPr>
          <w:rFonts w:ascii="Times New Roman" w:hAnsi="Times New Roman" w:cs="Times New Roman"/>
          <w:iCs/>
          <w:sz w:val="18"/>
          <w:szCs w:val="16"/>
        </w:rPr>
        <w:t xml:space="preserve"> “</w:t>
      </w:r>
      <w:r w:rsidR="00791201" w:rsidRPr="00791201">
        <w:rPr>
          <w:rFonts w:ascii="Times New Roman" w:hAnsi="Times New Roman" w:cs="Times New Roman"/>
          <w:iCs/>
          <w:sz w:val="18"/>
          <w:szCs w:val="16"/>
        </w:rPr>
        <w:t>Norme tecniche aggiornate relative all'edilizia scolastica, ivi compresi gli indici di funzionalità didattica, edilizia ed urbanistica, da osservarsi nella esecuzione di opere di edilizia scolastica”,</w:t>
      </w:r>
      <w:r w:rsidR="002E79D2" w:rsidRPr="005E0E8A">
        <w:rPr>
          <w:rFonts w:ascii="Times New Roman" w:hAnsi="Times New Roman" w:cs="Times New Roman"/>
          <w:iCs/>
          <w:sz w:val="18"/>
          <w:szCs w:val="16"/>
        </w:rPr>
        <w:t xml:space="preserve"> per la realizzazione </w:t>
      </w:r>
      <w:r w:rsidR="00791201">
        <w:rPr>
          <w:rFonts w:ascii="Times New Roman" w:hAnsi="Times New Roman" w:cs="Times New Roman"/>
          <w:iCs/>
          <w:sz w:val="18"/>
          <w:szCs w:val="16"/>
        </w:rPr>
        <w:t xml:space="preserve">di un nuovo polo scolastico a servizio del comune di </w:t>
      </w:r>
      <w:proofErr w:type="spellStart"/>
      <w:r w:rsidR="00791201">
        <w:rPr>
          <w:rFonts w:ascii="Times New Roman" w:hAnsi="Times New Roman" w:cs="Times New Roman"/>
          <w:iCs/>
          <w:sz w:val="18"/>
          <w:szCs w:val="16"/>
        </w:rPr>
        <w:t>Tortoreto</w:t>
      </w:r>
      <w:proofErr w:type="spellEnd"/>
      <w:r w:rsidR="002E79D2" w:rsidRPr="005E0E8A">
        <w:rPr>
          <w:rFonts w:ascii="Times New Roman" w:hAnsi="Times New Roman" w:cs="Times New Roman"/>
          <w:iCs/>
          <w:sz w:val="18"/>
          <w:szCs w:val="16"/>
        </w:rPr>
        <w:t>;</w:t>
      </w:r>
    </w:p>
    <w:p w:rsidR="002E79D2" w:rsidRPr="005A6986" w:rsidRDefault="005A6986" w:rsidP="004F491D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Times New Roman" w:hAnsi="Times New Roman" w:cs="Times New Roman"/>
          <w:iCs/>
          <w:sz w:val="18"/>
          <w:szCs w:val="16"/>
        </w:rPr>
      </w:pPr>
      <w:r>
        <w:rPr>
          <w:rFonts w:ascii="Times New Roman" w:hAnsi="Times New Roman" w:cs="Times New Roman"/>
          <w:iCs/>
          <w:sz w:val="18"/>
          <w:szCs w:val="16"/>
        </w:rPr>
        <w:t xml:space="preserve">svolgere tutte </w:t>
      </w:r>
      <w:r w:rsidR="002E79D2" w:rsidRPr="005E0E8A">
        <w:rPr>
          <w:rFonts w:ascii="Times New Roman" w:hAnsi="Times New Roman" w:cs="Times New Roman"/>
          <w:iCs/>
          <w:sz w:val="18"/>
          <w:szCs w:val="16"/>
        </w:rPr>
        <w:t xml:space="preserve">per le attività necessarie alla presentazione della candidatura, </w:t>
      </w:r>
      <w:r w:rsidR="00CC6EE5" w:rsidRPr="00461806">
        <w:rPr>
          <w:rFonts w:ascii="Times New Roman" w:hAnsi="Times New Roman" w:cs="Times New Roman"/>
          <w:iCs/>
          <w:sz w:val="18"/>
          <w:szCs w:val="16"/>
        </w:rPr>
        <w:t>in collaborazione con il personale del Settore 7</w:t>
      </w:r>
      <w:r w:rsidR="00CC6EE5">
        <w:rPr>
          <w:rFonts w:ascii="Times New Roman" w:hAnsi="Times New Roman" w:cs="Times New Roman"/>
          <w:iCs/>
          <w:sz w:val="18"/>
          <w:szCs w:val="16"/>
        </w:rPr>
        <w:t xml:space="preserve">, </w:t>
      </w:r>
      <w:r w:rsidR="002E79D2" w:rsidRPr="005E0E8A">
        <w:rPr>
          <w:rFonts w:ascii="Times New Roman" w:hAnsi="Times New Roman" w:cs="Times New Roman"/>
          <w:iCs/>
          <w:sz w:val="18"/>
          <w:szCs w:val="16"/>
        </w:rPr>
        <w:t xml:space="preserve">analizzando e verificando tutte le indicazioni previste </w:t>
      </w:r>
      <w:r w:rsidR="00CC6EE5" w:rsidRPr="005E0E8A">
        <w:rPr>
          <w:rFonts w:ascii="Times New Roman" w:hAnsi="Times New Roman" w:cs="Times New Roman"/>
          <w:iCs/>
          <w:sz w:val="18"/>
          <w:szCs w:val="16"/>
        </w:rPr>
        <w:t>nel</w:t>
      </w:r>
      <w:r w:rsidR="00CC6EE5">
        <w:rPr>
          <w:rFonts w:ascii="Times New Roman" w:hAnsi="Times New Roman" w:cs="Times New Roman"/>
          <w:iCs/>
          <w:sz w:val="18"/>
          <w:szCs w:val="16"/>
        </w:rPr>
        <w:t>l’</w:t>
      </w:r>
      <w:r w:rsidR="00CC6EE5" w:rsidRPr="005E0E8A">
        <w:rPr>
          <w:rFonts w:ascii="Times New Roman" w:hAnsi="Times New Roman" w:cs="Times New Roman"/>
          <w:bCs/>
          <w:iCs/>
          <w:sz w:val="18"/>
          <w:szCs w:val="16"/>
        </w:rPr>
        <w:t>avviso</w:t>
      </w:r>
      <w:r w:rsidR="00CC6EE5" w:rsidRPr="005E0E8A">
        <w:rPr>
          <w:rFonts w:ascii="Times New Roman" w:hAnsi="Times New Roman" w:cs="Times New Roman"/>
          <w:b/>
          <w:bCs/>
          <w:iCs/>
          <w:sz w:val="18"/>
          <w:szCs w:val="16"/>
        </w:rPr>
        <w:t xml:space="preserve"> </w:t>
      </w:r>
      <w:r w:rsidR="00CC6EE5" w:rsidRPr="005E0E8A">
        <w:rPr>
          <w:rFonts w:ascii="Times New Roman" w:hAnsi="Times New Roman" w:cs="Times New Roman"/>
          <w:bCs/>
          <w:iCs/>
          <w:sz w:val="18"/>
          <w:szCs w:val="16"/>
        </w:rPr>
        <w:t>pubblico</w:t>
      </w:r>
      <w:r w:rsidR="00CC6EE5" w:rsidRPr="005E0E8A">
        <w:rPr>
          <w:rFonts w:ascii="Times New Roman" w:hAnsi="Times New Roman" w:cs="Times New Roman"/>
          <w:b/>
          <w:bCs/>
          <w:iCs/>
          <w:sz w:val="18"/>
          <w:szCs w:val="16"/>
        </w:rPr>
        <w:t xml:space="preserve"> </w:t>
      </w:r>
      <w:r w:rsidR="00CC6EE5" w:rsidRPr="00CC6EE5">
        <w:rPr>
          <w:rFonts w:ascii="Times New Roman" w:hAnsi="Times New Roman" w:cs="Times New Roman"/>
          <w:bCs/>
          <w:iCs/>
          <w:sz w:val="18"/>
          <w:szCs w:val="16"/>
        </w:rPr>
        <w:t>e</w:t>
      </w:r>
      <w:r w:rsidR="00CC6EE5" w:rsidRPr="00CC6EE5">
        <w:rPr>
          <w:rFonts w:ascii="Times New Roman" w:hAnsi="Times New Roman" w:cs="Times New Roman"/>
          <w:iCs/>
          <w:sz w:val="18"/>
          <w:szCs w:val="16"/>
        </w:rPr>
        <w:t xml:space="preserve"> nella scheda progetto </w:t>
      </w:r>
      <w:r w:rsidR="00791201">
        <w:rPr>
          <w:rFonts w:ascii="Times New Roman" w:hAnsi="Times New Roman" w:cs="Times New Roman"/>
          <w:iCs/>
          <w:sz w:val="18"/>
          <w:szCs w:val="16"/>
        </w:rPr>
        <w:t xml:space="preserve">ad esso </w:t>
      </w:r>
      <w:r w:rsidR="00CC6EE5" w:rsidRPr="00CC6EE5">
        <w:rPr>
          <w:rFonts w:ascii="Times New Roman" w:hAnsi="Times New Roman" w:cs="Times New Roman"/>
          <w:iCs/>
          <w:sz w:val="18"/>
          <w:szCs w:val="16"/>
        </w:rPr>
        <w:t>allegata</w:t>
      </w:r>
      <w:r w:rsidR="00CC6EE5">
        <w:rPr>
          <w:rFonts w:ascii="Times New Roman" w:hAnsi="Times New Roman" w:cs="Times New Roman"/>
          <w:iCs/>
          <w:sz w:val="18"/>
          <w:szCs w:val="16"/>
        </w:rPr>
        <w:t>,</w:t>
      </w:r>
      <w:r w:rsidR="00CC6EE5" w:rsidRPr="00CC6EE5">
        <w:rPr>
          <w:rFonts w:ascii="Times New Roman" w:hAnsi="Times New Roman" w:cs="Times New Roman"/>
          <w:iCs/>
          <w:sz w:val="18"/>
          <w:szCs w:val="16"/>
        </w:rPr>
        <w:t xml:space="preserve"> </w:t>
      </w:r>
      <w:r w:rsidR="002E79D2" w:rsidRPr="005E0E8A">
        <w:rPr>
          <w:rFonts w:ascii="Times New Roman" w:hAnsi="Times New Roman" w:cs="Times New Roman"/>
          <w:i/>
          <w:iCs/>
          <w:sz w:val="18"/>
          <w:szCs w:val="16"/>
        </w:rPr>
        <w:t>per la presentazione di candidature per la realizzazione di nuovi edifici scolastici pubblici mediante sostituzione edilizia, da finanziare nell’ambito del PNNR</w:t>
      </w:r>
      <w:r w:rsidR="002E79D2" w:rsidRPr="005E0E8A">
        <w:rPr>
          <w:rFonts w:ascii="Times New Roman" w:hAnsi="Times New Roman" w:cs="Times New Roman"/>
          <w:b/>
          <w:bCs/>
          <w:iCs/>
          <w:sz w:val="18"/>
          <w:szCs w:val="16"/>
        </w:rPr>
        <w:t xml:space="preserve">, </w:t>
      </w:r>
      <w:r w:rsidR="002E79D2" w:rsidRPr="005E0E8A">
        <w:rPr>
          <w:rFonts w:ascii="Times New Roman" w:hAnsi="Times New Roman" w:cs="Times New Roman"/>
          <w:i/>
          <w:iCs/>
          <w:sz w:val="18"/>
          <w:szCs w:val="16"/>
        </w:rPr>
        <w:t xml:space="preserve">Missione 2 – Rivoluzione verde e transizione ecologica – Componente 3 – Efficienza energetica e riqualificazione degli edifici – Investimento 1.1: “Costruzione di nuove scuole mediante sostituzione di edifici”, finanziato dall’Unione europea – </w:t>
      </w:r>
      <w:proofErr w:type="spellStart"/>
      <w:r w:rsidR="002E79D2" w:rsidRPr="005E0E8A">
        <w:rPr>
          <w:rFonts w:ascii="Times New Roman" w:hAnsi="Times New Roman" w:cs="Times New Roman"/>
          <w:i/>
          <w:iCs/>
          <w:sz w:val="18"/>
          <w:szCs w:val="16"/>
        </w:rPr>
        <w:t>Next</w:t>
      </w:r>
      <w:proofErr w:type="spellEnd"/>
      <w:r w:rsidR="002E79D2" w:rsidRPr="005E0E8A">
        <w:rPr>
          <w:rFonts w:ascii="Times New Roman" w:hAnsi="Times New Roman" w:cs="Times New Roman"/>
          <w:i/>
          <w:iCs/>
          <w:sz w:val="18"/>
          <w:szCs w:val="16"/>
        </w:rPr>
        <w:t xml:space="preserve"> Generation EU</w:t>
      </w:r>
      <w:r w:rsidR="002E79D2" w:rsidRPr="00461806">
        <w:rPr>
          <w:rFonts w:ascii="Times New Roman" w:hAnsi="Times New Roman" w:cs="Times New Roman"/>
          <w:iCs/>
          <w:sz w:val="18"/>
          <w:szCs w:val="16"/>
        </w:rPr>
        <w:t>;</w:t>
      </w:r>
    </w:p>
    <w:p w:rsidR="002E79D2" w:rsidRPr="00461806" w:rsidRDefault="002E79D2" w:rsidP="004F491D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Times New Roman" w:hAnsi="Times New Roman" w:cs="Times New Roman"/>
          <w:iCs/>
          <w:sz w:val="18"/>
          <w:szCs w:val="16"/>
        </w:rPr>
      </w:pPr>
      <w:r w:rsidRPr="00461806">
        <w:rPr>
          <w:rFonts w:ascii="Times New Roman" w:hAnsi="Times New Roman" w:cs="Times New Roman"/>
          <w:iCs/>
          <w:sz w:val="18"/>
          <w:szCs w:val="16"/>
        </w:rPr>
        <w:t xml:space="preserve">in considerazione che l’avviso pubblico richiede la conoscenza della </w:t>
      </w:r>
      <w:r w:rsidR="00CF030D" w:rsidRPr="00461806">
        <w:rPr>
          <w:rFonts w:ascii="Times New Roman" w:hAnsi="Times New Roman" w:cs="Times New Roman"/>
          <w:i/>
          <w:iCs/>
          <w:sz w:val="18"/>
          <w:szCs w:val="16"/>
        </w:rPr>
        <w:t>“</w:t>
      </w:r>
      <w:r w:rsidRPr="00461806">
        <w:rPr>
          <w:rFonts w:ascii="Times New Roman" w:hAnsi="Times New Roman" w:cs="Times New Roman"/>
          <w:i/>
          <w:iCs/>
          <w:sz w:val="18"/>
          <w:szCs w:val="16"/>
        </w:rPr>
        <w:t>classe energetica dell’edificio/i pubblico/i adibito/i ad uso scolastico oggetto di demolizione, allegando la relativa prestazione di attestazione energetica conforme alla Norme Tecniche UNI/TS 11300</w:t>
      </w:r>
      <w:r w:rsidR="00CF030D" w:rsidRPr="00461806">
        <w:rPr>
          <w:rFonts w:ascii="Times New Roman" w:hAnsi="Times New Roman" w:cs="Times New Roman"/>
          <w:i/>
          <w:iCs/>
          <w:sz w:val="18"/>
          <w:szCs w:val="16"/>
        </w:rPr>
        <w:t>”</w:t>
      </w:r>
      <w:r w:rsidRPr="00461806">
        <w:rPr>
          <w:rFonts w:ascii="Times New Roman" w:hAnsi="Times New Roman" w:cs="Times New Roman"/>
          <w:i/>
          <w:iCs/>
          <w:sz w:val="18"/>
          <w:szCs w:val="16"/>
        </w:rPr>
        <w:t>,</w:t>
      </w:r>
      <w:r w:rsidRPr="00461806">
        <w:rPr>
          <w:rFonts w:ascii="Times New Roman" w:hAnsi="Times New Roman" w:cs="Times New Roman"/>
          <w:iCs/>
          <w:sz w:val="18"/>
          <w:szCs w:val="16"/>
        </w:rPr>
        <w:t xml:space="preserve"> è incaricato per la redazione dell’attestato di prestazione energetica </w:t>
      </w:r>
      <w:r w:rsidR="00CC6EE5" w:rsidRPr="00CC6EE5">
        <w:rPr>
          <w:rFonts w:ascii="Times New Roman" w:hAnsi="Times New Roman" w:cs="Times New Roman"/>
          <w:iCs/>
          <w:sz w:val="18"/>
          <w:szCs w:val="16"/>
        </w:rPr>
        <w:t>dell’edificio/i pubblico/i</w:t>
      </w:r>
      <w:r w:rsidR="00CC6EE5" w:rsidRPr="00CC6EE5">
        <w:rPr>
          <w:rFonts w:ascii="Times New Roman" w:hAnsi="Times New Roman" w:cs="Times New Roman"/>
          <w:i/>
          <w:iCs/>
          <w:sz w:val="18"/>
          <w:szCs w:val="16"/>
        </w:rPr>
        <w:t xml:space="preserve"> </w:t>
      </w:r>
      <w:r w:rsidR="00FE1A95" w:rsidRPr="00461806">
        <w:rPr>
          <w:rFonts w:ascii="Times New Roman" w:hAnsi="Times New Roman" w:cs="Times New Roman"/>
          <w:iCs/>
          <w:sz w:val="18"/>
          <w:szCs w:val="16"/>
        </w:rPr>
        <w:t>oggetto di demolizione.</w:t>
      </w:r>
      <w:r w:rsidRPr="00461806">
        <w:rPr>
          <w:rFonts w:ascii="Times New Roman" w:hAnsi="Times New Roman" w:cs="Times New Roman"/>
          <w:iCs/>
          <w:sz w:val="18"/>
          <w:szCs w:val="16"/>
        </w:rPr>
        <w:t xml:space="preserve"> </w:t>
      </w:r>
    </w:p>
    <w:p w:rsidR="005A6986" w:rsidRDefault="005A6986" w:rsidP="004F491D">
      <w:pPr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</w:p>
    <w:p w:rsidR="00E35AE8" w:rsidRPr="005E0E8A" w:rsidRDefault="00E35AE8" w:rsidP="004F491D">
      <w:pPr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 xml:space="preserve">Art. 4 – Tempi di espletamento del servizio. </w:t>
      </w:r>
    </w:p>
    <w:p w:rsidR="00E35AE8" w:rsidRDefault="00E35AE8" w:rsidP="004F491D">
      <w:pPr>
        <w:pStyle w:val="Default"/>
        <w:spacing w:after="14" w:line="276" w:lineRule="auto"/>
        <w:jc w:val="both"/>
        <w:rPr>
          <w:rFonts w:ascii="Times New Roman" w:hAnsi="Times New Roman" w:cs="Times New Roman"/>
          <w:iCs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>1. Il servizio dell</w:t>
      </w:r>
      <w:r w:rsidR="00B476EC">
        <w:rPr>
          <w:rFonts w:ascii="Times New Roman" w:hAnsi="Times New Roman" w:cs="Times New Roman"/>
          <w:iCs/>
          <w:sz w:val="18"/>
          <w:szCs w:val="16"/>
        </w:rPr>
        <w:t xml:space="preserve">e 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attività </w:t>
      </w:r>
      <w:r w:rsidR="00B476EC">
        <w:rPr>
          <w:rFonts w:ascii="Times New Roman" w:hAnsi="Times New Roman" w:cs="Times New Roman"/>
          <w:iCs/>
          <w:sz w:val="18"/>
          <w:szCs w:val="16"/>
        </w:rPr>
        <w:t>propedeutiche alla partecipazione</w:t>
      </w:r>
      <w:r w:rsidR="00B476EC" w:rsidRPr="005E0E8A">
        <w:rPr>
          <w:rFonts w:ascii="Times New Roman" w:hAnsi="Times New Roman" w:cs="Times New Roman"/>
          <w:iCs/>
          <w:sz w:val="18"/>
          <w:szCs w:val="16"/>
        </w:rPr>
        <w:t xml:space="preserve"> all’avviso pubblico in parola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 dovrà essere espletato in tempi tali da non pregiudicare la </w:t>
      </w:r>
      <w:r w:rsidR="00FE1A95" w:rsidRPr="005E0E8A">
        <w:rPr>
          <w:rFonts w:ascii="Times New Roman" w:hAnsi="Times New Roman" w:cs="Times New Roman"/>
          <w:iCs/>
          <w:sz w:val="18"/>
          <w:szCs w:val="16"/>
        </w:rPr>
        <w:t>presentazione della candidatura consentendo il rispetto delle scadenze previste, 8 febbraio 2022</w:t>
      </w:r>
      <w:r w:rsidR="00B476EC">
        <w:rPr>
          <w:rFonts w:ascii="Times New Roman" w:hAnsi="Times New Roman" w:cs="Times New Roman"/>
          <w:iCs/>
          <w:sz w:val="18"/>
          <w:szCs w:val="16"/>
        </w:rPr>
        <w:t xml:space="preserve">; </w:t>
      </w:r>
    </w:p>
    <w:p w:rsidR="00B476EC" w:rsidRPr="005E0E8A" w:rsidRDefault="00B476EC" w:rsidP="004F491D">
      <w:pPr>
        <w:pStyle w:val="Default"/>
        <w:spacing w:after="14" w:line="276" w:lineRule="auto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2. Il servizio dell’attività di supporto al RUP </w:t>
      </w:r>
      <w:r>
        <w:rPr>
          <w:rFonts w:ascii="Times New Roman" w:hAnsi="Times New Roman" w:cs="Times New Roman"/>
          <w:iCs/>
          <w:sz w:val="18"/>
          <w:szCs w:val="16"/>
        </w:rPr>
        <w:t>p</w:t>
      </w:r>
      <w:r w:rsidRPr="005E0E8A">
        <w:rPr>
          <w:rFonts w:ascii="Times New Roman" w:hAnsi="Times New Roman" w:cs="Times New Roman"/>
          <w:iCs/>
          <w:sz w:val="18"/>
          <w:szCs w:val="16"/>
        </w:rPr>
        <w:t>er la redazione del documento preliminare alla progettazione</w:t>
      </w:r>
      <w:r>
        <w:rPr>
          <w:rFonts w:ascii="Times New Roman" w:hAnsi="Times New Roman" w:cs="Times New Roman"/>
          <w:iCs/>
          <w:sz w:val="18"/>
          <w:szCs w:val="16"/>
        </w:rPr>
        <w:t xml:space="preserve"> </w:t>
      </w:r>
      <w:r w:rsidR="002939BF">
        <w:rPr>
          <w:rFonts w:ascii="Times New Roman" w:hAnsi="Times New Roman" w:cs="Times New Roman"/>
          <w:iCs/>
          <w:sz w:val="18"/>
          <w:szCs w:val="16"/>
        </w:rPr>
        <w:t xml:space="preserve">per la realizzazione di un nuovo polo scolastico </w:t>
      </w:r>
      <w:r>
        <w:rPr>
          <w:rFonts w:ascii="Times New Roman" w:hAnsi="Times New Roman" w:cs="Times New Roman"/>
          <w:iCs/>
          <w:sz w:val="18"/>
          <w:szCs w:val="16"/>
        </w:rPr>
        <w:t xml:space="preserve">dovrà essere svolto attendendosi alle disposizioni del </w:t>
      </w:r>
      <w:r w:rsidRPr="005E0E8A">
        <w:rPr>
          <w:rFonts w:ascii="Times New Roman" w:hAnsi="Times New Roman" w:cs="Times New Roman"/>
          <w:iCs/>
          <w:sz w:val="18"/>
          <w:szCs w:val="16"/>
        </w:rPr>
        <w:t>Responsabile unico del Procedimento</w:t>
      </w:r>
      <w:r>
        <w:rPr>
          <w:rFonts w:ascii="Times New Roman" w:hAnsi="Times New Roman" w:cs="Times New Roman"/>
          <w:iCs/>
          <w:sz w:val="18"/>
          <w:szCs w:val="16"/>
        </w:rPr>
        <w:t xml:space="preserve"> e quindi rispettando le tempistiche da esso impartite;</w:t>
      </w:r>
    </w:p>
    <w:p w:rsidR="00E35AE8" w:rsidRPr="005E0E8A" w:rsidRDefault="00B476EC" w:rsidP="004F491D">
      <w:pPr>
        <w:pStyle w:val="Default"/>
        <w:spacing w:after="14" w:line="276" w:lineRule="auto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iCs/>
          <w:sz w:val="18"/>
          <w:szCs w:val="16"/>
        </w:rPr>
        <w:t>3.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 Nei casi in cui si verificassero ritardi nell’espletamento delle attività d</w:t>
      </w:r>
      <w:r w:rsidR="00FE1A95" w:rsidRPr="005E0E8A">
        <w:rPr>
          <w:rFonts w:ascii="Times New Roman" w:hAnsi="Times New Roman" w:cs="Times New Roman"/>
          <w:iCs/>
          <w:sz w:val="18"/>
          <w:szCs w:val="16"/>
        </w:rPr>
        <w:t>i supporto tali da pregiudicare la mancata candidatura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 e tali ritardi sono imputabili al Professionista, l’Amministrazione si riserva la facoltà di risolvere il contratto per inadempimento; </w:t>
      </w:r>
    </w:p>
    <w:p w:rsidR="00E35AE8" w:rsidRPr="005E0E8A" w:rsidRDefault="00B476EC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iCs/>
          <w:sz w:val="18"/>
          <w:szCs w:val="16"/>
        </w:rPr>
        <w:t>4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. Si ritiene necessaria al fine di ottimizzare il coordinamento delle attività di </w:t>
      </w:r>
      <w:r w:rsidR="00C340CE" w:rsidRPr="005E0E8A">
        <w:rPr>
          <w:rFonts w:ascii="Times New Roman" w:hAnsi="Times New Roman" w:cs="Times New Roman"/>
          <w:iCs/>
          <w:sz w:val="18"/>
          <w:szCs w:val="16"/>
        </w:rPr>
        <w:t>cui alla convenzione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 la presenza presso l’</w:t>
      </w:r>
      <w:proofErr w:type="spellStart"/>
      <w:r w:rsidR="00E35AE8" w:rsidRPr="005E0E8A">
        <w:rPr>
          <w:rFonts w:ascii="Times New Roman" w:hAnsi="Times New Roman" w:cs="Times New Roman"/>
          <w:iCs/>
          <w:sz w:val="18"/>
          <w:szCs w:val="16"/>
        </w:rPr>
        <w:t>U.T.C.</w:t>
      </w:r>
      <w:proofErr w:type="spellEnd"/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 </w:t>
      </w:r>
      <w:r w:rsidR="00FE1A95" w:rsidRPr="005E0E8A">
        <w:rPr>
          <w:rFonts w:ascii="Times New Roman" w:hAnsi="Times New Roman" w:cs="Times New Roman"/>
          <w:iCs/>
          <w:sz w:val="18"/>
          <w:szCs w:val="16"/>
        </w:rPr>
        <w:t>ogni qualvolta ritenuto necessario dal RUP.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 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E35AE8" w:rsidRPr="005E0E8A" w:rsidRDefault="00E35AE8" w:rsidP="004F491D">
      <w:pPr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 xml:space="preserve">Art. 5 – Modalità di espletamento del servizio. 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>1. I</w:t>
      </w:r>
      <w:r w:rsidR="00EB71D8" w:rsidRPr="005E0E8A">
        <w:rPr>
          <w:rFonts w:ascii="Times New Roman" w:hAnsi="Times New Roman" w:cs="Times New Roman"/>
          <w:iCs/>
          <w:sz w:val="18"/>
          <w:szCs w:val="16"/>
        </w:rPr>
        <w:t>l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 Professionist</w:t>
      </w:r>
      <w:r w:rsidR="00EB71D8" w:rsidRPr="005E0E8A">
        <w:rPr>
          <w:rFonts w:ascii="Times New Roman" w:hAnsi="Times New Roman" w:cs="Times New Roman"/>
          <w:iCs/>
          <w:sz w:val="18"/>
          <w:szCs w:val="16"/>
        </w:rPr>
        <w:t xml:space="preserve">a 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si impegna a tenere contatti e rapporti con l’Amministrazione Comunale per sottoporre qualsiasi problematica di qualsiasi natura inerente i procedimenti di cui all’Art.1, nonché a partecipare ad incontri e sedute con la Giunta Comunale, ogni qualvolta se ne rendesse necessario, per esporre o fornire chiarimenti in merito allo svolgimento dell’attività; 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9B700E" w:rsidRPr="005E0E8A" w:rsidRDefault="009B700E" w:rsidP="004F491D">
      <w:pPr>
        <w:jc w:val="both"/>
        <w:rPr>
          <w:rFonts w:ascii="Times New Roman" w:hAnsi="Times New Roman" w:cs="Times New Roman"/>
          <w:b/>
          <w:color w:val="000000"/>
          <w:sz w:val="18"/>
          <w:szCs w:val="16"/>
        </w:rPr>
      </w:pP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>Art</w:t>
      </w:r>
      <w:r w:rsidR="005714F5" w:rsidRPr="005E0E8A">
        <w:rPr>
          <w:rFonts w:ascii="Times New Roman" w:hAnsi="Times New Roman" w:cs="Times New Roman"/>
          <w:b/>
          <w:color w:val="000000"/>
          <w:sz w:val="18"/>
          <w:szCs w:val="16"/>
        </w:rPr>
        <w:t xml:space="preserve">. 6 - </w:t>
      </w:r>
      <w:r w:rsidRPr="005E0E8A">
        <w:rPr>
          <w:rFonts w:ascii="Times New Roman" w:hAnsi="Times New Roman" w:cs="Times New Roman"/>
          <w:b/>
          <w:color w:val="000000"/>
          <w:sz w:val="18"/>
          <w:szCs w:val="16"/>
        </w:rPr>
        <w:t>I</w:t>
      </w:r>
      <w:r w:rsidR="005714F5" w:rsidRPr="005E0E8A">
        <w:rPr>
          <w:rFonts w:ascii="Times New Roman" w:hAnsi="Times New Roman" w:cs="Times New Roman"/>
          <w:b/>
          <w:color w:val="000000"/>
          <w:sz w:val="18"/>
          <w:szCs w:val="16"/>
        </w:rPr>
        <w:t>nadempienze Contrattuali</w:t>
      </w:r>
    </w:p>
    <w:p w:rsidR="009B700E" w:rsidRPr="005E0E8A" w:rsidRDefault="009B700E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6"/>
        </w:rPr>
      </w:pPr>
      <w:r w:rsidRPr="005E0E8A">
        <w:rPr>
          <w:rFonts w:ascii="Times New Roman" w:hAnsi="Times New Roman" w:cs="Times New Roman"/>
          <w:sz w:val="18"/>
          <w:szCs w:val="16"/>
        </w:rPr>
        <w:t>L’ incaricato è tenuto all’osservanza delle prescrizioni e di tutti gli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adempimenti di cui alla presente convenzione, nonché alle prescrizioni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 xml:space="preserve">impartite dal </w:t>
      </w:r>
      <w:proofErr w:type="spellStart"/>
      <w:r w:rsidRPr="005E0E8A">
        <w:rPr>
          <w:rFonts w:ascii="Times New Roman" w:hAnsi="Times New Roman" w:cs="Times New Roman"/>
          <w:sz w:val="18"/>
          <w:szCs w:val="16"/>
        </w:rPr>
        <w:t>R.U.P.</w:t>
      </w:r>
      <w:proofErr w:type="spellEnd"/>
      <w:r w:rsidRPr="005E0E8A">
        <w:rPr>
          <w:rFonts w:ascii="Times New Roman" w:hAnsi="Times New Roman" w:cs="Times New Roman"/>
          <w:sz w:val="18"/>
          <w:szCs w:val="16"/>
        </w:rPr>
        <w:t xml:space="preserve"> In particolare nel caso in cui sorgano divergenze fra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 xml:space="preserve">l’affidatario ed il </w:t>
      </w:r>
      <w:proofErr w:type="spellStart"/>
      <w:r w:rsidRPr="005E0E8A">
        <w:rPr>
          <w:rFonts w:ascii="Times New Roman" w:hAnsi="Times New Roman" w:cs="Times New Roman"/>
          <w:sz w:val="18"/>
          <w:szCs w:val="16"/>
        </w:rPr>
        <w:t>R.U.P.</w:t>
      </w:r>
      <w:proofErr w:type="spellEnd"/>
      <w:r w:rsidRPr="005E0E8A">
        <w:rPr>
          <w:rFonts w:ascii="Times New Roman" w:hAnsi="Times New Roman" w:cs="Times New Roman"/>
          <w:sz w:val="18"/>
          <w:szCs w:val="16"/>
        </w:rPr>
        <w:t>, quest’ultimo informerà l'Amministrazione per le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decisioni in merito, che saranno comunicate professionista, il quale sarà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tenuto ai relativi adempimenti, fatta salva la facoltà di cui al successivo art.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11. L'Amministrazione si riserva comunque il diritto di risolvere in qualsiasi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momento l’incarico affidato, qualora si riscontrino gravi inadempienze e/o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 xml:space="preserve">inosservanze da parte dell’affidatario alle prescrizioni impartite dal </w:t>
      </w:r>
      <w:proofErr w:type="spellStart"/>
      <w:r w:rsidRPr="005E0E8A">
        <w:rPr>
          <w:rFonts w:ascii="Times New Roman" w:hAnsi="Times New Roman" w:cs="Times New Roman"/>
          <w:sz w:val="18"/>
          <w:szCs w:val="16"/>
        </w:rPr>
        <w:t>R.U.P.</w:t>
      </w:r>
      <w:proofErr w:type="spellEnd"/>
      <w:r w:rsidRPr="005E0E8A">
        <w:rPr>
          <w:rFonts w:ascii="Times New Roman" w:hAnsi="Times New Roman" w:cs="Times New Roman"/>
          <w:sz w:val="18"/>
          <w:szCs w:val="16"/>
        </w:rPr>
        <w:t>,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senza che a questo spettino, per detta risoluzione, indennizzi o compensi di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sorta, fatta salva per l’Amministrazione la riserva di ogni azione di rivalsa per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eventuali danni subiti. Nel caso in cui l'Amministrazione, di sua iniziativa e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senza giusta causa, proceda alla revoca del presente incarico, al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professionista dovrà essere corrisposto l’onorario e il rimborso spese per il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lavoro fatto o predisposto sino alla data di comunicazione della revoca, senza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maggiorazioni, salvo il diritto al risarcimento degli eventuali danni, di cui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dovrà essere data dimostrazione, da valutarsi forfettariamente per un importo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comunque non superiore al 25% degli onorari. Nel caso in cui sia l’affidatario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 xml:space="preserve">recedere dall'incarico senza giusta causa, </w:t>
      </w:r>
      <w:r w:rsidRPr="005E0E8A">
        <w:rPr>
          <w:rFonts w:ascii="Times New Roman" w:hAnsi="Times New Roman" w:cs="Times New Roman"/>
          <w:sz w:val="18"/>
          <w:szCs w:val="16"/>
        </w:rPr>
        <w:lastRenderedPageBreak/>
        <w:t>l'Amministrazione avrà diritto al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risarcimento degli eventuali danni subiti, previa dimostrazione, tenuto conto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della natura dell'incarico. Per eventuali ritardi nell’espletamento dell’incarico,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senza giusta causa, è applicata a carico dell’affidatario una penale pari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all’uno per mille dell’importo contrattuale, per ogni giorno di ritardo, fino ad un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massimo del 10% dell’onorario, raggiunto il quale l’Amministrazione ha la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facoltà di rescindere il presente incarico, fatti salvi i danni a carico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dell’affidatario di cui dovrà essere data dimostrazione tenuto conto della</w:t>
      </w:r>
      <w:r w:rsidR="00EB71D8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natura del medesimo.</w:t>
      </w:r>
    </w:p>
    <w:p w:rsidR="009B700E" w:rsidRPr="005E0E8A" w:rsidRDefault="009B700E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6"/>
        </w:rPr>
      </w:pPr>
    </w:p>
    <w:p w:rsidR="00E35AE8" w:rsidRPr="005E0E8A" w:rsidRDefault="00E35AE8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6"/>
        </w:rPr>
      </w:pPr>
      <w:r w:rsidRPr="005E0E8A">
        <w:rPr>
          <w:rFonts w:ascii="Times New Roman" w:hAnsi="Times New Roman" w:cs="Times New Roman"/>
          <w:b/>
          <w:bCs/>
          <w:sz w:val="18"/>
          <w:szCs w:val="16"/>
        </w:rPr>
        <w:t xml:space="preserve">Articolo </w:t>
      </w:r>
      <w:r w:rsidR="00DD1D45" w:rsidRPr="005E0E8A">
        <w:rPr>
          <w:rFonts w:ascii="Times New Roman" w:hAnsi="Times New Roman" w:cs="Times New Roman"/>
          <w:b/>
          <w:bCs/>
          <w:sz w:val="18"/>
          <w:szCs w:val="16"/>
        </w:rPr>
        <w:t>7</w:t>
      </w:r>
      <w:r w:rsidRPr="005E0E8A">
        <w:rPr>
          <w:rFonts w:ascii="Times New Roman" w:hAnsi="Times New Roman" w:cs="Times New Roman"/>
          <w:b/>
          <w:bCs/>
          <w:sz w:val="18"/>
          <w:szCs w:val="16"/>
        </w:rPr>
        <w:t>. Riservatezza.</w:t>
      </w:r>
    </w:p>
    <w:p w:rsidR="00E35AE8" w:rsidRPr="005E0E8A" w:rsidRDefault="00E35AE8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sz w:val="18"/>
          <w:szCs w:val="16"/>
        </w:rPr>
        <w:t>Tutte le informazioni, concetti, idee, metodi e/o fatti di qualsiasi natura di cui il professionista verrà a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conoscenza nello svolgimento del presente incarico devono considerarsi riservati e coperti da segreto.</w:t>
      </w:r>
    </w:p>
    <w:p w:rsidR="00897F0A" w:rsidRPr="005E0E8A" w:rsidRDefault="00897F0A" w:rsidP="004F491D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sz w:val="18"/>
          <w:szCs w:val="16"/>
        </w:rPr>
      </w:pP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5E0E8A">
        <w:rPr>
          <w:rFonts w:ascii="Times New Roman" w:hAnsi="Times New Roman" w:cs="Times New Roman"/>
          <w:b/>
          <w:iCs/>
          <w:sz w:val="18"/>
          <w:szCs w:val="16"/>
        </w:rPr>
        <w:t xml:space="preserve">Art. </w:t>
      </w:r>
      <w:r w:rsidR="00DD1D45" w:rsidRPr="005E0E8A">
        <w:rPr>
          <w:rFonts w:ascii="Times New Roman" w:hAnsi="Times New Roman" w:cs="Times New Roman"/>
          <w:b/>
          <w:iCs/>
          <w:sz w:val="18"/>
          <w:szCs w:val="16"/>
        </w:rPr>
        <w:t>8</w:t>
      </w:r>
      <w:r w:rsidRPr="005E0E8A">
        <w:rPr>
          <w:rFonts w:ascii="Times New Roman" w:hAnsi="Times New Roman" w:cs="Times New Roman"/>
          <w:b/>
          <w:iCs/>
          <w:sz w:val="18"/>
          <w:szCs w:val="16"/>
        </w:rPr>
        <w:t xml:space="preserve"> – Onorari. </w:t>
      </w:r>
    </w:p>
    <w:p w:rsidR="00E35AE8" w:rsidRPr="005E0E8A" w:rsidRDefault="00E35AE8" w:rsidP="004F491D">
      <w:pPr>
        <w:pStyle w:val="Default"/>
        <w:spacing w:after="13"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 xml:space="preserve">1. I corrispettivi per l’attività di supporto al Responsabile Unico del Procedimento di cui alla presente convenzione sono determinati secondo le </w:t>
      </w:r>
      <w:r w:rsidR="00EB71D8" w:rsidRPr="005E0E8A">
        <w:rPr>
          <w:rFonts w:ascii="Times New Roman" w:hAnsi="Times New Roman" w:cs="Times New Roman"/>
          <w:iCs/>
          <w:sz w:val="18"/>
          <w:szCs w:val="16"/>
        </w:rPr>
        <w:t>norme vigenti in materia</w:t>
      </w:r>
      <w:r w:rsidR="00FE1A95" w:rsidRPr="005E0E8A">
        <w:rPr>
          <w:rFonts w:ascii="Times New Roman" w:hAnsi="Times New Roman" w:cs="Times New Roman"/>
          <w:iCs/>
          <w:sz w:val="18"/>
          <w:szCs w:val="16"/>
        </w:rPr>
        <w:t xml:space="preserve"> e corrispondono a €</w:t>
      </w:r>
      <w:r w:rsidR="00461806">
        <w:rPr>
          <w:rFonts w:ascii="Times New Roman" w:hAnsi="Times New Roman" w:cs="Times New Roman"/>
          <w:iCs/>
          <w:sz w:val="18"/>
          <w:szCs w:val="16"/>
        </w:rPr>
        <w:t xml:space="preserve"> 10.000,00</w:t>
      </w:r>
      <w:r w:rsidR="00FE1A95" w:rsidRPr="005E0E8A">
        <w:rPr>
          <w:rFonts w:ascii="Times New Roman" w:hAnsi="Times New Roman" w:cs="Times New Roman"/>
          <w:iCs/>
          <w:sz w:val="18"/>
          <w:szCs w:val="16"/>
        </w:rPr>
        <w:t>, come da offerta presentata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; </w:t>
      </w:r>
    </w:p>
    <w:p w:rsidR="00E35AE8" w:rsidRPr="005E0E8A" w:rsidRDefault="00EB71D8" w:rsidP="004F491D">
      <w:pPr>
        <w:pStyle w:val="Default"/>
        <w:spacing w:after="13"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>2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. I corrispettivi di cui al comma precedente sono soggetti al contributo integrativo (pari al 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4 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>%) a favore della competente Cassa Nazionale di Previdenza ed Assistenza ed all’I.V.A. (pari al 2</w:t>
      </w:r>
      <w:r w:rsidR="009C48B2" w:rsidRPr="005E0E8A">
        <w:rPr>
          <w:rFonts w:ascii="Times New Roman" w:hAnsi="Times New Roman" w:cs="Times New Roman"/>
          <w:iCs/>
          <w:sz w:val="18"/>
          <w:szCs w:val="16"/>
        </w:rPr>
        <w:t>2</w:t>
      </w:r>
      <w:r w:rsidR="00E35AE8" w:rsidRPr="005E0E8A">
        <w:rPr>
          <w:rFonts w:ascii="Times New Roman" w:hAnsi="Times New Roman" w:cs="Times New Roman"/>
          <w:iCs/>
          <w:sz w:val="18"/>
          <w:szCs w:val="16"/>
        </w:rPr>
        <w:t xml:space="preserve">%); </w:t>
      </w:r>
    </w:p>
    <w:p w:rsidR="005714F5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>4. Gli oneri e compensi accessori saranno calcolati per interpolazione lineare.</w:t>
      </w:r>
    </w:p>
    <w:p w:rsidR="005714F5" w:rsidRPr="005E0E8A" w:rsidRDefault="005714F5" w:rsidP="004F491D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18"/>
          <w:szCs w:val="16"/>
        </w:rPr>
      </w:pP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5E0E8A">
        <w:rPr>
          <w:rFonts w:ascii="Times New Roman" w:hAnsi="Times New Roman" w:cs="Times New Roman"/>
          <w:b/>
          <w:iCs/>
          <w:sz w:val="18"/>
          <w:szCs w:val="16"/>
        </w:rPr>
        <w:t xml:space="preserve">Art. </w:t>
      </w:r>
      <w:r w:rsidR="00DD1D45" w:rsidRPr="005E0E8A">
        <w:rPr>
          <w:rFonts w:ascii="Times New Roman" w:hAnsi="Times New Roman" w:cs="Times New Roman"/>
          <w:b/>
          <w:iCs/>
          <w:sz w:val="18"/>
          <w:szCs w:val="16"/>
        </w:rPr>
        <w:t>9</w:t>
      </w:r>
      <w:r w:rsidRPr="005E0E8A">
        <w:rPr>
          <w:rFonts w:ascii="Times New Roman" w:hAnsi="Times New Roman" w:cs="Times New Roman"/>
          <w:b/>
          <w:iCs/>
          <w:sz w:val="18"/>
          <w:szCs w:val="16"/>
        </w:rPr>
        <w:t xml:space="preserve"> – Pagamento. </w:t>
      </w:r>
    </w:p>
    <w:p w:rsidR="00E35AE8" w:rsidRPr="005E0E8A" w:rsidRDefault="00E35AE8" w:rsidP="004F491D">
      <w:pPr>
        <w:pStyle w:val="Default"/>
        <w:spacing w:after="13"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 xml:space="preserve">1. Il pagamento dei corrispettivi di cui all’Art. </w:t>
      </w:r>
      <w:r w:rsidR="00FE1A95" w:rsidRPr="005E0E8A">
        <w:rPr>
          <w:rFonts w:ascii="Times New Roman" w:hAnsi="Times New Roman" w:cs="Times New Roman"/>
          <w:iCs/>
          <w:sz w:val="18"/>
          <w:szCs w:val="16"/>
        </w:rPr>
        <w:t>8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 sarà effettuato al Professionista </w:t>
      </w:r>
      <w:r w:rsidR="00FE1A95" w:rsidRPr="005E0E8A">
        <w:rPr>
          <w:rFonts w:ascii="Times New Roman" w:hAnsi="Times New Roman" w:cs="Times New Roman"/>
          <w:iCs/>
          <w:sz w:val="18"/>
          <w:szCs w:val="16"/>
        </w:rPr>
        <w:t>ad attività ultimate, previa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 presentazione di regolare fattura da parte de</w:t>
      </w:r>
      <w:r w:rsidR="000F316B" w:rsidRPr="005E0E8A">
        <w:rPr>
          <w:rFonts w:ascii="Times New Roman" w:hAnsi="Times New Roman" w:cs="Times New Roman"/>
          <w:iCs/>
          <w:sz w:val="18"/>
          <w:szCs w:val="16"/>
        </w:rPr>
        <w:t>l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 professionist</w:t>
      </w:r>
      <w:r w:rsidR="000F316B" w:rsidRPr="005E0E8A">
        <w:rPr>
          <w:rFonts w:ascii="Times New Roman" w:hAnsi="Times New Roman" w:cs="Times New Roman"/>
          <w:iCs/>
          <w:sz w:val="18"/>
          <w:szCs w:val="16"/>
        </w:rPr>
        <w:t>a</w:t>
      </w:r>
      <w:r w:rsidRPr="005E0E8A">
        <w:rPr>
          <w:rFonts w:ascii="Times New Roman" w:hAnsi="Times New Roman" w:cs="Times New Roman"/>
          <w:iCs/>
          <w:sz w:val="18"/>
          <w:szCs w:val="16"/>
        </w:rPr>
        <w:t xml:space="preserve">; 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9B700E" w:rsidRPr="005E0E8A" w:rsidRDefault="009B700E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6"/>
        </w:rPr>
      </w:pPr>
      <w:r w:rsidRPr="005E0E8A">
        <w:rPr>
          <w:rFonts w:ascii="Times New Roman" w:hAnsi="Times New Roman" w:cs="Times New Roman"/>
          <w:b/>
          <w:bCs/>
          <w:sz w:val="18"/>
          <w:szCs w:val="16"/>
        </w:rPr>
        <w:t>A</w:t>
      </w:r>
      <w:r w:rsidR="005714F5" w:rsidRPr="005E0E8A">
        <w:rPr>
          <w:rFonts w:ascii="Times New Roman" w:hAnsi="Times New Roman" w:cs="Times New Roman"/>
          <w:b/>
          <w:bCs/>
          <w:sz w:val="18"/>
          <w:szCs w:val="16"/>
        </w:rPr>
        <w:t>rt</w:t>
      </w:r>
      <w:r w:rsidRPr="005E0E8A">
        <w:rPr>
          <w:rFonts w:ascii="Times New Roman" w:hAnsi="Times New Roman" w:cs="Times New Roman"/>
          <w:b/>
          <w:bCs/>
          <w:sz w:val="18"/>
          <w:szCs w:val="16"/>
        </w:rPr>
        <w:t xml:space="preserve">. </w:t>
      </w:r>
      <w:r w:rsidR="00DD1D45" w:rsidRPr="005E0E8A">
        <w:rPr>
          <w:rFonts w:ascii="Times New Roman" w:hAnsi="Times New Roman" w:cs="Times New Roman"/>
          <w:b/>
          <w:bCs/>
          <w:sz w:val="18"/>
          <w:szCs w:val="16"/>
        </w:rPr>
        <w:t>10</w:t>
      </w:r>
      <w:r w:rsidRPr="005E0E8A">
        <w:rPr>
          <w:rFonts w:ascii="Times New Roman" w:hAnsi="Times New Roman" w:cs="Times New Roman"/>
          <w:b/>
          <w:bCs/>
          <w:sz w:val="18"/>
          <w:szCs w:val="16"/>
        </w:rPr>
        <w:t xml:space="preserve"> – G</w:t>
      </w:r>
      <w:r w:rsidR="005714F5" w:rsidRPr="005E0E8A">
        <w:rPr>
          <w:rFonts w:ascii="Times New Roman" w:hAnsi="Times New Roman" w:cs="Times New Roman"/>
          <w:b/>
          <w:bCs/>
          <w:sz w:val="18"/>
          <w:szCs w:val="16"/>
        </w:rPr>
        <w:t>aranzie</w:t>
      </w:r>
    </w:p>
    <w:p w:rsidR="009B700E" w:rsidRPr="005E0E8A" w:rsidRDefault="009B700E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6"/>
        </w:rPr>
      </w:pPr>
      <w:r w:rsidRPr="005E0E8A">
        <w:rPr>
          <w:rFonts w:ascii="Times New Roman" w:hAnsi="Times New Roman" w:cs="Times New Roman"/>
          <w:sz w:val="18"/>
          <w:szCs w:val="16"/>
        </w:rPr>
        <w:t>A garanzia del corretto adempimento delle obbligazioni assunte con il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presente atto, il professionista ha prodotto polizza di assicurazione rischi di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natura professionale, in corso di validità, ai sensi del DLgs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50/2016 per i rischi derivanti dallo svolgimento delle attività di cui al presente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affidamento.</w:t>
      </w:r>
    </w:p>
    <w:p w:rsidR="009B700E" w:rsidRPr="005E0E8A" w:rsidRDefault="009B700E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6"/>
        </w:rPr>
      </w:pPr>
    </w:p>
    <w:p w:rsidR="00E35AE8" w:rsidRPr="005E0E8A" w:rsidRDefault="00E35AE8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6"/>
        </w:rPr>
      </w:pPr>
      <w:r w:rsidRPr="005E0E8A">
        <w:rPr>
          <w:rFonts w:ascii="Times New Roman" w:hAnsi="Times New Roman" w:cs="Times New Roman"/>
          <w:b/>
          <w:bCs/>
          <w:sz w:val="18"/>
          <w:szCs w:val="16"/>
        </w:rPr>
        <w:t>Articolo 1</w:t>
      </w:r>
      <w:r w:rsidR="00DD1D45" w:rsidRPr="005E0E8A">
        <w:rPr>
          <w:rFonts w:ascii="Times New Roman" w:hAnsi="Times New Roman" w:cs="Times New Roman"/>
          <w:b/>
          <w:bCs/>
          <w:sz w:val="18"/>
          <w:szCs w:val="16"/>
        </w:rPr>
        <w:t>1</w:t>
      </w:r>
      <w:r w:rsidRPr="005E0E8A">
        <w:rPr>
          <w:rFonts w:ascii="Times New Roman" w:hAnsi="Times New Roman" w:cs="Times New Roman"/>
          <w:b/>
          <w:bCs/>
          <w:sz w:val="18"/>
          <w:szCs w:val="16"/>
        </w:rPr>
        <w:t>. Trattamento dati personali.</w:t>
      </w:r>
    </w:p>
    <w:p w:rsidR="00E35AE8" w:rsidRPr="005E0E8A" w:rsidRDefault="00E35AE8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18"/>
          <w:szCs w:val="16"/>
        </w:rPr>
      </w:pPr>
      <w:r w:rsidRPr="005E0E8A">
        <w:rPr>
          <w:rFonts w:ascii="Times New Roman" w:hAnsi="Times New Roman" w:cs="Times New Roman"/>
          <w:sz w:val="18"/>
          <w:szCs w:val="16"/>
        </w:rPr>
        <w:t xml:space="preserve">Ai sensi di quanto previsto dal </w:t>
      </w:r>
      <w:proofErr w:type="spellStart"/>
      <w:r w:rsidRPr="005E0E8A">
        <w:rPr>
          <w:rFonts w:ascii="Times New Roman" w:hAnsi="Times New Roman" w:cs="Times New Roman"/>
          <w:sz w:val="18"/>
          <w:szCs w:val="16"/>
        </w:rPr>
        <w:t>D.Lgs.</w:t>
      </w:r>
      <w:proofErr w:type="spellEnd"/>
      <w:r w:rsidRPr="005E0E8A">
        <w:rPr>
          <w:rFonts w:ascii="Times New Roman" w:hAnsi="Times New Roman" w:cs="Times New Roman"/>
          <w:sz w:val="18"/>
          <w:szCs w:val="16"/>
        </w:rPr>
        <w:t xml:space="preserve"> </w:t>
      </w:r>
      <w:proofErr w:type="spellStart"/>
      <w:r w:rsidRPr="005E0E8A">
        <w:rPr>
          <w:rFonts w:ascii="Times New Roman" w:hAnsi="Times New Roman" w:cs="Times New Roman"/>
          <w:sz w:val="18"/>
          <w:szCs w:val="16"/>
        </w:rPr>
        <w:t>n°</w:t>
      </w:r>
      <w:proofErr w:type="spellEnd"/>
      <w:r w:rsidRPr="005E0E8A">
        <w:rPr>
          <w:rFonts w:ascii="Times New Roman" w:hAnsi="Times New Roman" w:cs="Times New Roman"/>
          <w:sz w:val="18"/>
          <w:szCs w:val="16"/>
        </w:rPr>
        <w:t xml:space="preserve"> 196/2003, tutti i trattamenti, elettronici e/o cartacei, di dati</w:t>
      </w:r>
      <w:r w:rsidR="000F1437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personali avver-ranno nel rispetto delle prescrizioni di legge ed ai soli fini della prestazione di cui al presente</w:t>
      </w:r>
      <w:r w:rsidR="005714F5" w:rsidRPr="005E0E8A">
        <w:rPr>
          <w:rFonts w:ascii="Times New Roman" w:hAnsi="Times New Roman" w:cs="Times New Roman"/>
          <w:sz w:val="18"/>
          <w:szCs w:val="16"/>
        </w:rPr>
        <w:t xml:space="preserve"> </w:t>
      </w:r>
      <w:r w:rsidRPr="005E0E8A">
        <w:rPr>
          <w:rFonts w:ascii="Times New Roman" w:hAnsi="Times New Roman" w:cs="Times New Roman"/>
          <w:sz w:val="18"/>
          <w:szCs w:val="16"/>
        </w:rPr>
        <w:t>disciplinare.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18"/>
          <w:szCs w:val="16"/>
        </w:rPr>
      </w:pPr>
    </w:p>
    <w:p w:rsidR="00E35AE8" w:rsidRPr="005E0E8A" w:rsidRDefault="00E35AE8" w:rsidP="004F4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8"/>
          <w:szCs w:val="16"/>
        </w:rPr>
      </w:pPr>
      <w:r w:rsidRPr="005E0E8A">
        <w:rPr>
          <w:rFonts w:ascii="Times New Roman" w:hAnsi="Times New Roman" w:cs="Times New Roman"/>
          <w:b/>
          <w:bCs/>
          <w:sz w:val="18"/>
          <w:szCs w:val="16"/>
        </w:rPr>
        <w:t xml:space="preserve">Art. </w:t>
      </w:r>
      <w:r w:rsidR="00DD1D45" w:rsidRPr="005E0E8A">
        <w:rPr>
          <w:rFonts w:ascii="Times New Roman" w:hAnsi="Times New Roman" w:cs="Times New Roman"/>
          <w:b/>
          <w:bCs/>
          <w:sz w:val="18"/>
          <w:szCs w:val="16"/>
        </w:rPr>
        <w:t>12</w:t>
      </w:r>
      <w:r w:rsidRPr="005E0E8A">
        <w:rPr>
          <w:rFonts w:ascii="Times New Roman" w:hAnsi="Times New Roman" w:cs="Times New Roman"/>
          <w:b/>
          <w:bCs/>
          <w:sz w:val="18"/>
          <w:szCs w:val="16"/>
        </w:rPr>
        <w:t xml:space="preserve"> – Controversie. 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 xml:space="preserve">1. Tutte le controversie che potranno insorgere relativamente agli obblighi reciproci sanciti dalla presente convenzione e che non potranno essere risolte in via transattiva, saranno affidate alla giustizia ordinaria con sede presso il Tribunale di Teramo; 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5E0E8A">
        <w:rPr>
          <w:rFonts w:ascii="Times New Roman" w:hAnsi="Times New Roman" w:cs="Times New Roman"/>
          <w:b/>
          <w:iCs/>
          <w:sz w:val="18"/>
          <w:szCs w:val="16"/>
        </w:rPr>
        <w:t xml:space="preserve">Art. </w:t>
      </w:r>
      <w:r w:rsidR="00DD1D45" w:rsidRPr="005E0E8A">
        <w:rPr>
          <w:rFonts w:ascii="Times New Roman" w:hAnsi="Times New Roman" w:cs="Times New Roman"/>
          <w:b/>
          <w:iCs/>
          <w:sz w:val="18"/>
          <w:szCs w:val="16"/>
        </w:rPr>
        <w:t>13</w:t>
      </w:r>
      <w:r w:rsidRPr="005E0E8A">
        <w:rPr>
          <w:rFonts w:ascii="Times New Roman" w:hAnsi="Times New Roman" w:cs="Times New Roman"/>
          <w:b/>
          <w:iCs/>
          <w:sz w:val="18"/>
          <w:szCs w:val="16"/>
        </w:rPr>
        <w:t xml:space="preserve"> – Spese contrattuali. 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 xml:space="preserve">1. Le spese relative al presente atto e quelle da esse dipendenti e conseguenti, nessuna esclusa ed eccettuata, sono a totale e definitivo carico del Professionista. </w:t>
      </w: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E35AE8" w:rsidRPr="005E0E8A" w:rsidRDefault="00E35AE8" w:rsidP="004F491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 xml:space="preserve">Letto, confermato e sottoscritto in data __________________ </w:t>
      </w:r>
    </w:p>
    <w:p w:rsidR="000F316B" w:rsidRPr="005E0E8A" w:rsidRDefault="000F316B" w:rsidP="004F491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6"/>
        </w:rPr>
      </w:pPr>
    </w:p>
    <w:p w:rsidR="000F316B" w:rsidRPr="005E0E8A" w:rsidRDefault="000F316B" w:rsidP="004F491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6"/>
        </w:rPr>
      </w:pPr>
    </w:p>
    <w:p w:rsidR="00E35AE8" w:rsidRPr="005E0E8A" w:rsidRDefault="00E35AE8" w:rsidP="004F491D">
      <w:pPr>
        <w:pStyle w:val="Default"/>
        <w:spacing w:line="276" w:lineRule="auto"/>
        <w:jc w:val="center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b/>
          <w:bCs/>
          <w:sz w:val="18"/>
          <w:szCs w:val="16"/>
        </w:rPr>
        <w:t>Il Responsabile del</w:t>
      </w:r>
      <w:r w:rsidR="005714F5" w:rsidRPr="005E0E8A">
        <w:rPr>
          <w:rFonts w:ascii="Times New Roman" w:hAnsi="Times New Roman" w:cs="Times New Roman"/>
          <w:b/>
          <w:bCs/>
          <w:sz w:val="18"/>
          <w:szCs w:val="16"/>
        </w:rPr>
        <w:t xml:space="preserve"> Settore</w:t>
      </w:r>
    </w:p>
    <w:p w:rsidR="00F42C52" w:rsidRPr="005E0E8A" w:rsidRDefault="00E35AE8" w:rsidP="004F491D">
      <w:pPr>
        <w:jc w:val="center"/>
        <w:rPr>
          <w:rFonts w:ascii="Times New Roman" w:hAnsi="Times New Roman" w:cs="Times New Roman"/>
          <w:sz w:val="18"/>
          <w:szCs w:val="16"/>
        </w:rPr>
      </w:pPr>
      <w:r w:rsidRPr="005E0E8A">
        <w:rPr>
          <w:rFonts w:ascii="Times New Roman" w:hAnsi="Times New Roman" w:cs="Times New Roman"/>
          <w:iCs/>
          <w:sz w:val="18"/>
          <w:szCs w:val="16"/>
        </w:rPr>
        <w:t>__________________________</w:t>
      </w:r>
    </w:p>
    <w:sectPr w:rsidR="00F42C52" w:rsidRPr="005E0E8A" w:rsidSect="00991EE0">
      <w:pgSz w:w="11906" w:h="16838"/>
      <w:pgMar w:top="127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27A"/>
    <w:multiLevelType w:val="hybridMultilevel"/>
    <w:tmpl w:val="AD96E0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9A1AA5"/>
    <w:multiLevelType w:val="hybridMultilevel"/>
    <w:tmpl w:val="BFAA9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062738"/>
    <w:rsid w:val="00062738"/>
    <w:rsid w:val="00097725"/>
    <w:rsid w:val="000F1437"/>
    <w:rsid w:val="000F316B"/>
    <w:rsid w:val="00107AD0"/>
    <w:rsid w:val="00120097"/>
    <w:rsid w:val="001905AC"/>
    <w:rsid w:val="001A2E23"/>
    <w:rsid w:val="002939BF"/>
    <w:rsid w:val="00295AD6"/>
    <w:rsid w:val="002C5915"/>
    <w:rsid w:val="002E79D2"/>
    <w:rsid w:val="003622C2"/>
    <w:rsid w:val="00461806"/>
    <w:rsid w:val="004F491D"/>
    <w:rsid w:val="0051385C"/>
    <w:rsid w:val="00546570"/>
    <w:rsid w:val="0054681E"/>
    <w:rsid w:val="0056088C"/>
    <w:rsid w:val="005714F5"/>
    <w:rsid w:val="005737F9"/>
    <w:rsid w:val="00596D17"/>
    <w:rsid w:val="005A6986"/>
    <w:rsid w:val="005E0E8A"/>
    <w:rsid w:val="006338F9"/>
    <w:rsid w:val="006F1AD3"/>
    <w:rsid w:val="00716C4B"/>
    <w:rsid w:val="00791201"/>
    <w:rsid w:val="007E4125"/>
    <w:rsid w:val="00875C50"/>
    <w:rsid w:val="00897F0A"/>
    <w:rsid w:val="008B2525"/>
    <w:rsid w:val="00991EE0"/>
    <w:rsid w:val="009B700E"/>
    <w:rsid w:val="009C48B2"/>
    <w:rsid w:val="009E7312"/>
    <w:rsid w:val="00A01801"/>
    <w:rsid w:val="00A23296"/>
    <w:rsid w:val="00A41688"/>
    <w:rsid w:val="00A80846"/>
    <w:rsid w:val="00B476EC"/>
    <w:rsid w:val="00B810B5"/>
    <w:rsid w:val="00B84D2D"/>
    <w:rsid w:val="00BB2139"/>
    <w:rsid w:val="00C340CE"/>
    <w:rsid w:val="00CC6EE5"/>
    <w:rsid w:val="00CF030D"/>
    <w:rsid w:val="00CF37C2"/>
    <w:rsid w:val="00D016EC"/>
    <w:rsid w:val="00D204C0"/>
    <w:rsid w:val="00DD1D45"/>
    <w:rsid w:val="00E11365"/>
    <w:rsid w:val="00E35AE8"/>
    <w:rsid w:val="00E62BA5"/>
    <w:rsid w:val="00EB71D8"/>
    <w:rsid w:val="00F112DB"/>
    <w:rsid w:val="00F42C52"/>
    <w:rsid w:val="00FE1A95"/>
    <w:rsid w:val="00FE43D0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C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5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9B700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700E"/>
    <w:rPr>
      <w:rFonts w:ascii="Arial" w:eastAsia="Times New Roman" w:hAnsi="Arial" w:cs="Times New Roman"/>
      <w:szCs w:val="20"/>
    </w:rPr>
  </w:style>
  <w:style w:type="paragraph" w:styleId="Paragrafoelenco">
    <w:name w:val="List Paragraph"/>
    <w:basedOn w:val="Normale"/>
    <w:uiPriority w:val="34"/>
    <w:qFormat/>
    <w:rsid w:val="003622C2"/>
    <w:pPr>
      <w:suppressAutoHyphens/>
      <w:autoSpaceDE w:val="0"/>
      <w:autoSpaceDN w:val="0"/>
      <w:adjustRightInd w:val="0"/>
      <w:spacing w:after="0" w:line="200" w:lineRule="atLeast"/>
      <w:ind w:left="720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Di Febo</dc:creator>
  <cp:lastModifiedBy>ValenteR</cp:lastModifiedBy>
  <cp:revision>29</cp:revision>
  <cp:lastPrinted>2022-02-15T15:49:00Z</cp:lastPrinted>
  <dcterms:created xsi:type="dcterms:W3CDTF">2020-05-20T08:39:00Z</dcterms:created>
  <dcterms:modified xsi:type="dcterms:W3CDTF">2022-02-15T16:31:00Z</dcterms:modified>
</cp:coreProperties>
</file>